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1F8" w:rsidRPr="00A401F8" w:rsidRDefault="00A401F8" w:rsidP="00A401F8">
      <w:pPr>
        <w:shd w:val="clear" w:color="auto" w:fill="DEEAF6" w:themeFill="accent1" w:themeFillTint="33"/>
        <w:spacing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A401F8">
        <w:rPr>
          <w:rFonts w:ascii="Times New Roman" w:eastAsia="Calibri" w:hAnsi="Times New Roman" w:cs="Times New Roman"/>
          <w:i/>
          <w:sz w:val="20"/>
          <w:szCs w:val="20"/>
        </w:rPr>
        <w:t xml:space="preserve">Образец № 2 </w:t>
      </w:r>
    </w:p>
    <w:p w:rsidR="00801CBA" w:rsidRDefault="00801CBA" w:rsidP="00801CBA">
      <w:pPr>
        <w:shd w:val="clear" w:color="auto" w:fill="DEEAF6" w:themeFill="accent1" w:themeFillTint="33"/>
        <w:spacing w:line="276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УКАЗАНИЯ ЗА ПОПЪЛВАНЕ </w:t>
      </w:r>
    </w:p>
    <w:p w:rsidR="00791FEB" w:rsidRPr="00791FEB" w:rsidRDefault="001934A8" w:rsidP="00801CBA">
      <w:pPr>
        <w:shd w:val="clear" w:color="auto" w:fill="DEEAF6" w:themeFill="accent1" w:themeFillTint="33"/>
        <w:spacing w:line="276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01CBA" w:rsidRPr="00801CBA">
        <w:rPr>
          <w:rFonts w:ascii="Times New Roman" w:hAnsi="Times New Roman" w:cs="Times New Roman"/>
          <w:sz w:val="24"/>
          <w:szCs w:val="24"/>
        </w:rPr>
        <w:t>а</w:t>
      </w:r>
      <w:r w:rsidR="00801CBA">
        <w:rPr>
          <w:rFonts w:ascii="Times New Roman" w:hAnsi="Times New Roman" w:cs="Times New Roman"/>
          <w:sz w:val="24"/>
          <w:szCs w:val="24"/>
        </w:rPr>
        <w:t xml:space="preserve"> О</w:t>
      </w:r>
      <w:r w:rsidR="00801CBA" w:rsidRPr="00791FEB">
        <w:rPr>
          <w:rFonts w:ascii="Times New Roman" w:hAnsi="Times New Roman" w:cs="Times New Roman"/>
          <w:sz w:val="24"/>
          <w:szCs w:val="24"/>
        </w:rPr>
        <w:t xml:space="preserve">бщ списък </w:t>
      </w:r>
      <w:r w:rsidR="00BF7A15">
        <w:rPr>
          <w:rFonts w:ascii="Times New Roman" w:hAnsi="Times New Roman" w:cs="Times New Roman"/>
          <w:sz w:val="24"/>
          <w:szCs w:val="24"/>
        </w:rPr>
        <w:t>с материали</w:t>
      </w:r>
      <w:r w:rsidR="00801CBA" w:rsidRPr="00791FEB">
        <w:rPr>
          <w:rFonts w:ascii="Times New Roman" w:hAnsi="Times New Roman" w:cs="Times New Roman"/>
          <w:sz w:val="24"/>
          <w:szCs w:val="24"/>
        </w:rPr>
        <w:t>, доказващи прилагането на 12-те принципа на добро демократично управление</w:t>
      </w:r>
    </w:p>
    <w:p w:rsidR="00791FEB" w:rsidRPr="00791FEB" w:rsidRDefault="000903A3" w:rsidP="00E33836">
      <w:pPr>
        <w:tabs>
          <w:tab w:val="left" w:pos="567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1FEB" w:rsidRPr="00791FEB">
        <w:rPr>
          <w:rFonts w:ascii="Times New Roman" w:hAnsi="Times New Roman" w:cs="Times New Roman"/>
          <w:sz w:val="24"/>
          <w:szCs w:val="24"/>
        </w:rPr>
        <w:t>1.</w:t>
      </w:r>
      <w:r w:rsidR="00791FEB" w:rsidRPr="00791FEB">
        <w:rPr>
          <w:rFonts w:ascii="Times New Roman" w:hAnsi="Times New Roman" w:cs="Times New Roman"/>
          <w:sz w:val="24"/>
          <w:szCs w:val="24"/>
        </w:rPr>
        <w:tab/>
        <w:t>Съгласно Еталона (</w:t>
      </w:r>
      <w:proofErr w:type="spellStart"/>
      <w:r w:rsidR="00791FEB" w:rsidRPr="00791FEB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="00791FEB" w:rsidRPr="00791FEB">
        <w:rPr>
          <w:rFonts w:ascii="Times New Roman" w:hAnsi="Times New Roman" w:cs="Times New Roman"/>
          <w:sz w:val="24"/>
          <w:szCs w:val="24"/>
        </w:rPr>
        <w:t>) информацията, използвана като доказателство за извършване на самооценката, трябва да бъде лесно достъпна за общините от различни източници и свързана, например, със: съществуващи политики и добри практики, прилагани чрез стратегии, планове, програми и конкретни проекти; документи, установяващи правила и процедури за организация и управление на дейности; наредби, заповеди, указания и инструкции, уреждащи отношенията в дадена област; доклади от вътрешен или външен одит, отчетни доклади, прегледи и оценки; документи от инспекции и проверки и други.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FEB">
        <w:rPr>
          <w:rFonts w:ascii="Times New Roman" w:hAnsi="Times New Roman" w:cs="Times New Roman"/>
          <w:sz w:val="24"/>
          <w:szCs w:val="24"/>
        </w:rPr>
        <w:t>2.</w:t>
      </w:r>
      <w:r w:rsidRPr="00791FEB">
        <w:rPr>
          <w:rFonts w:ascii="Times New Roman" w:hAnsi="Times New Roman" w:cs="Times New Roman"/>
          <w:sz w:val="24"/>
          <w:szCs w:val="24"/>
        </w:rPr>
        <w:tab/>
        <w:t xml:space="preserve">Доказателствените материали трябва да са достъпни задължително чрез </w:t>
      </w:r>
      <w:proofErr w:type="spellStart"/>
      <w:r w:rsidR="001B7BCD">
        <w:rPr>
          <w:rFonts w:ascii="Times New Roman" w:hAnsi="Times New Roman" w:cs="Times New Roman"/>
          <w:sz w:val="24"/>
          <w:szCs w:val="24"/>
        </w:rPr>
        <w:t>хипер</w:t>
      </w:r>
      <w:r w:rsidRPr="00791FEB">
        <w:rPr>
          <w:rFonts w:ascii="Times New Roman" w:hAnsi="Times New Roman" w:cs="Times New Roman"/>
          <w:sz w:val="24"/>
          <w:szCs w:val="24"/>
        </w:rPr>
        <w:t>линк</w:t>
      </w:r>
      <w:proofErr w:type="spellEnd"/>
      <w:r w:rsidRPr="00791FEB">
        <w:rPr>
          <w:rFonts w:ascii="Times New Roman" w:hAnsi="Times New Roman" w:cs="Times New Roman"/>
          <w:sz w:val="24"/>
          <w:szCs w:val="24"/>
        </w:rPr>
        <w:t xml:space="preserve"> към интернет страницата на общината, хипервръзка към съответна интернет страница с база данни или препратка към друга уеб страница, съдържаща надеждна информация.</w:t>
      </w:r>
      <w:r w:rsidR="000F5BCE" w:rsidRPr="000F5BCE">
        <w:rPr>
          <w:rFonts w:ascii="Times New Roman" w:hAnsi="Times New Roman" w:cs="Times New Roman"/>
          <w:sz w:val="24"/>
          <w:szCs w:val="24"/>
        </w:rPr>
        <w:t xml:space="preserve"> </w:t>
      </w:r>
      <w:r w:rsidR="000F5BCE">
        <w:rPr>
          <w:rFonts w:ascii="Times New Roman" w:hAnsi="Times New Roman" w:cs="Times New Roman"/>
          <w:sz w:val="24"/>
          <w:szCs w:val="24"/>
        </w:rPr>
        <w:t>Създадената активна</w:t>
      </w:r>
      <w:r w:rsidR="000F5BCE" w:rsidRPr="000F5BCE">
        <w:rPr>
          <w:rFonts w:ascii="Times New Roman" w:hAnsi="Times New Roman" w:cs="Times New Roman"/>
          <w:sz w:val="24"/>
          <w:szCs w:val="24"/>
        </w:rPr>
        <w:t xml:space="preserve"> връзка </w:t>
      </w:r>
      <w:r w:rsidR="000F5BCE">
        <w:rPr>
          <w:rFonts w:ascii="Times New Roman" w:hAnsi="Times New Roman" w:cs="Times New Roman"/>
          <w:sz w:val="24"/>
          <w:szCs w:val="24"/>
        </w:rPr>
        <w:t xml:space="preserve">може </w:t>
      </w:r>
      <w:r w:rsidR="000F5BCE" w:rsidRPr="000F5BCE">
        <w:rPr>
          <w:rFonts w:ascii="Times New Roman" w:hAnsi="Times New Roman" w:cs="Times New Roman"/>
          <w:sz w:val="24"/>
          <w:szCs w:val="24"/>
        </w:rPr>
        <w:t xml:space="preserve">да води </w:t>
      </w:r>
      <w:r w:rsidR="000F5BCE">
        <w:rPr>
          <w:rFonts w:ascii="Times New Roman" w:hAnsi="Times New Roman" w:cs="Times New Roman"/>
          <w:sz w:val="24"/>
          <w:szCs w:val="24"/>
        </w:rPr>
        <w:t xml:space="preserve">до конкретния </w:t>
      </w:r>
      <w:r w:rsidR="000F5BCE" w:rsidRPr="008A5E04">
        <w:rPr>
          <w:rFonts w:ascii="Times New Roman" w:hAnsi="Times New Roman" w:cs="Times New Roman"/>
          <w:sz w:val="24"/>
          <w:szCs w:val="24"/>
        </w:rPr>
        <w:t>документ директно или до самият документ като се изисква допълнителното му сваляне (</w:t>
      </w:r>
      <w:proofErr w:type="spellStart"/>
      <w:r w:rsidR="000F5BCE" w:rsidRPr="008A5E04">
        <w:rPr>
          <w:rFonts w:ascii="Times New Roman" w:hAnsi="Times New Roman" w:cs="Times New Roman"/>
          <w:sz w:val="24"/>
          <w:szCs w:val="24"/>
        </w:rPr>
        <w:t>download</w:t>
      </w:r>
      <w:proofErr w:type="spellEnd"/>
      <w:r w:rsidR="000F5BCE" w:rsidRPr="008A5E04">
        <w:rPr>
          <w:rFonts w:ascii="Times New Roman" w:hAnsi="Times New Roman" w:cs="Times New Roman"/>
          <w:sz w:val="24"/>
          <w:szCs w:val="24"/>
        </w:rPr>
        <w:t>).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3.</w:t>
      </w:r>
      <w:r w:rsidRPr="008A5E04">
        <w:rPr>
          <w:rFonts w:ascii="Times New Roman" w:hAnsi="Times New Roman" w:cs="Times New Roman"/>
          <w:sz w:val="24"/>
          <w:szCs w:val="24"/>
        </w:rPr>
        <w:tab/>
        <w:t xml:space="preserve">Общината може 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да </w:t>
      </w:r>
      <w:r w:rsidRPr="008A5E04">
        <w:rPr>
          <w:rFonts w:ascii="Times New Roman" w:hAnsi="Times New Roman" w:cs="Times New Roman"/>
          <w:sz w:val="24"/>
          <w:szCs w:val="24"/>
        </w:rPr>
        <w:t>прецени, че част от доказателствените материали съдържат информация, която не следва да бъде публично достъпна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 </w:t>
      </w:r>
      <w:r w:rsidR="002E4C6C" w:rsidRPr="008A5E0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E4C6C" w:rsidRPr="008A5E04">
        <w:rPr>
          <w:rFonts w:ascii="Times New Roman" w:hAnsi="Times New Roman" w:cs="Times New Roman"/>
          <w:sz w:val="24"/>
          <w:szCs w:val="24"/>
        </w:rPr>
        <w:t>например длъжностни характеристики, протоколи и др.</w:t>
      </w:r>
      <w:r w:rsidR="002E4C6C" w:rsidRPr="008A5E0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A5E04">
        <w:rPr>
          <w:rFonts w:ascii="Times New Roman" w:hAnsi="Times New Roman" w:cs="Times New Roman"/>
          <w:sz w:val="24"/>
          <w:szCs w:val="24"/>
        </w:rPr>
        <w:t xml:space="preserve">. В този случай за нуждите на кандидатстването за 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присъждане на </w:t>
      </w:r>
      <w:r w:rsidRPr="008A5E04">
        <w:rPr>
          <w:rFonts w:ascii="Times New Roman" w:hAnsi="Times New Roman" w:cs="Times New Roman"/>
          <w:sz w:val="24"/>
          <w:szCs w:val="24"/>
        </w:rPr>
        <w:t xml:space="preserve">Европейския етикет 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са препоръчва общината да </w:t>
      </w:r>
      <w:r w:rsidR="00BA2A98" w:rsidRPr="008A5E04">
        <w:rPr>
          <w:rFonts w:ascii="Times New Roman" w:hAnsi="Times New Roman" w:cs="Times New Roman"/>
          <w:sz w:val="24"/>
          <w:szCs w:val="24"/>
        </w:rPr>
        <w:t>използва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 </w:t>
      </w:r>
      <w:r w:rsidR="001B7BCD" w:rsidRPr="001B7BCD">
        <w:rPr>
          <w:rFonts w:ascii="Times New Roman" w:hAnsi="Times New Roman" w:cs="Times New Roman"/>
          <w:sz w:val="24"/>
          <w:szCs w:val="24"/>
        </w:rPr>
        <w:t xml:space="preserve">специално обособени виртуални пространства за съхранение на информация/ материали/ данни </w:t>
      </w:r>
      <w:r w:rsidR="00BA2A98" w:rsidRPr="001B7BCD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BA2A98" w:rsidRPr="008A5E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A2A98" w:rsidRPr="008A5E04">
        <w:rPr>
          <w:rFonts w:ascii="Times New Roman" w:hAnsi="Times New Roman" w:cs="Times New Roman"/>
          <w:sz w:val="24"/>
          <w:szCs w:val="24"/>
        </w:rPr>
        <w:t xml:space="preserve">във вътрешната мрежа на общината или </w:t>
      </w:r>
      <w:r w:rsidR="002E4C6C" w:rsidRPr="008A5E04">
        <w:rPr>
          <w:rFonts w:ascii="Times New Roman" w:hAnsi="Times New Roman" w:cs="Times New Roman"/>
          <w:sz w:val="24"/>
          <w:szCs w:val="24"/>
        </w:rPr>
        <w:t>чрез използването на облачни усл</w:t>
      </w:r>
      <w:r w:rsidR="00BA2A98" w:rsidRPr="008A5E04">
        <w:rPr>
          <w:rFonts w:ascii="Times New Roman" w:hAnsi="Times New Roman" w:cs="Times New Roman"/>
          <w:sz w:val="24"/>
          <w:szCs w:val="24"/>
        </w:rPr>
        <w:t>уги</w:t>
      </w:r>
      <w:r w:rsidR="000C5B54" w:rsidRPr="008A5E04">
        <w:rPr>
          <w:rFonts w:ascii="Times New Roman" w:hAnsi="Times New Roman" w:cs="Times New Roman"/>
          <w:sz w:val="24"/>
          <w:szCs w:val="24"/>
        </w:rPr>
        <w:t>. Д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остъпът до тях </w:t>
      </w:r>
      <w:r w:rsidR="000C5B54" w:rsidRPr="008A5E04">
        <w:rPr>
          <w:rFonts w:ascii="Times New Roman" w:hAnsi="Times New Roman" w:cs="Times New Roman"/>
          <w:sz w:val="24"/>
          <w:szCs w:val="24"/>
        </w:rPr>
        <w:t xml:space="preserve">може 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да бъде защитен с </w:t>
      </w:r>
      <w:r w:rsidRPr="008A5E04">
        <w:rPr>
          <w:rFonts w:ascii="Times New Roman" w:hAnsi="Times New Roman" w:cs="Times New Roman"/>
          <w:sz w:val="24"/>
          <w:szCs w:val="24"/>
        </w:rPr>
        <w:t>потребит</w:t>
      </w:r>
      <w:r w:rsidR="00801CBA" w:rsidRPr="008A5E04">
        <w:rPr>
          <w:rFonts w:ascii="Times New Roman" w:hAnsi="Times New Roman" w:cs="Times New Roman"/>
          <w:sz w:val="24"/>
          <w:szCs w:val="24"/>
        </w:rPr>
        <w:t>елско име и парола за достъп</w:t>
      </w:r>
      <w:r w:rsidRPr="008A5E04">
        <w:rPr>
          <w:rFonts w:ascii="Times New Roman" w:hAnsi="Times New Roman" w:cs="Times New Roman"/>
          <w:sz w:val="24"/>
          <w:szCs w:val="24"/>
        </w:rPr>
        <w:t xml:space="preserve">, които се предоставят 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на Секретариата на Националната платформа </w:t>
      </w:r>
      <w:r w:rsidR="00573BF0" w:rsidRPr="008A5E04">
        <w:rPr>
          <w:rFonts w:ascii="Times New Roman" w:hAnsi="Times New Roman" w:cs="Times New Roman"/>
          <w:sz w:val="24"/>
          <w:szCs w:val="24"/>
        </w:rPr>
        <w:t>при кандидатстването на общината</w:t>
      </w:r>
      <w:r w:rsidR="00834AE7" w:rsidRPr="008A5E04">
        <w:rPr>
          <w:rFonts w:ascii="Times New Roman" w:hAnsi="Times New Roman" w:cs="Times New Roman"/>
          <w:sz w:val="24"/>
          <w:szCs w:val="24"/>
        </w:rPr>
        <w:t>. Потребителско име и парола за достъп до доказателствените материали може да се</w:t>
      </w:r>
      <w:r w:rsidR="00834AE7" w:rsidRPr="008A5E04">
        <w:t xml:space="preserve"> </w:t>
      </w:r>
      <w:r w:rsidR="00834AE7" w:rsidRPr="008A5E04">
        <w:rPr>
          <w:rFonts w:ascii="Times New Roman" w:hAnsi="Times New Roman" w:cs="Times New Roman"/>
          <w:sz w:val="24"/>
          <w:szCs w:val="24"/>
        </w:rPr>
        <w:t>впиш</w:t>
      </w:r>
      <w:r w:rsidR="00026B4D" w:rsidRPr="008A5E04">
        <w:rPr>
          <w:rFonts w:ascii="Times New Roman" w:hAnsi="Times New Roman" w:cs="Times New Roman"/>
          <w:sz w:val="24"/>
          <w:szCs w:val="24"/>
        </w:rPr>
        <w:t>ат</w:t>
      </w:r>
      <w:r w:rsidR="00834AE7" w:rsidRPr="008A5E04">
        <w:rPr>
          <w:rFonts w:ascii="Times New Roman" w:hAnsi="Times New Roman" w:cs="Times New Roman"/>
          <w:sz w:val="24"/>
          <w:szCs w:val="24"/>
        </w:rPr>
        <w:t xml:space="preserve"> в колона </w:t>
      </w:r>
      <w:r w:rsidR="00834AE7" w:rsidRPr="008A5E04">
        <w:rPr>
          <w:rFonts w:ascii="Times New Roman" w:hAnsi="Times New Roman" w:cs="Times New Roman"/>
          <w:i/>
          <w:sz w:val="24"/>
          <w:szCs w:val="24"/>
        </w:rPr>
        <w:t>Коментар/пояснение</w:t>
      </w:r>
      <w:r w:rsidR="00026B4D" w:rsidRPr="008A5E04">
        <w:rPr>
          <w:rFonts w:ascii="Times New Roman" w:hAnsi="Times New Roman" w:cs="Times New Roman"/>
          <w:sz w:val="24"/>
          <w:szCs w:val="24"/>
        </w:rPr>
        <w:t>.</w:t>
      </w:r>
      <w:r w:rsidR="004627CA" w:rsidRPr="008A5E04">
        <w:rPr>
          <w:rFonts w:ascii="Times New Roman" w:hAnsi="Times New Roman" w:cs="Times New Roman"/>
          <w:sz w:val="24"/>
          <w:szCs w:val="24"/>
        </w:rPr>
        <w:t xml:space="preserve"> Когато се използва онлайн услуга за съхранение (т.нар. качване в облак) препоръчваме да се работи с </w:t>
      </w:r>
      <w:proofErr w:type="spellStart"/>
      <w:r w:rsidR="004627CA" w:rsidRPr="008A5E04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4627CA" w:rsidRPr="008A5E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7CA" w:rsidRPr="008A5E04">
        <w:rPr>
          <w:rFonts w:ascii="Times New Roman" w:hAnsi="Times New Roman" w:cs="Times New Roman"/>
          <w:sz w:val="24"/>
          <w:szCs w:val="24"/>
        </w:rPr>
        <w:t>Drive</w:t>
      </w:r>
      <w:proofErr w:type="spellEnd"/>
      <w:r w:rsidR="004627CA" w:rsidRPr="008A5E04">
        <w:rPr>
          <w:rFonts w:ascii="Times New Roman" w:hAnsi="Times New Roman" w:cs="Times New Roman"/>
          <w:sz w:val="24"/>
          <w:szCs w:val="24"/>
        </w:rPr>
        <w:t>.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4.</w:t>
      </w:r>
      <w:r w:rsidRPr="008A5E04">
        <w:rPr>
          <w:rFonts w:ascii="Times New Roman" w:hAnsi="Times New Roman" w:cs="Times New Roman"/>
          <w:sz w:val="24"/>
          <w:szCs w:val="24"/>
        </w:rPr>
        <w:tab/>
        <w:t xml:space="preserve">Доказателства приложени на хартиен или </w:t>
      </w:r>
      <w:r w:rsidR="001B7BCD" w:rsidRPr="001B7BCD">
        <w:rPr>
          <w:rFonts w:ascii="Times New Roman" w:hAnsi="Times New Roman" w:cs="Times New Roman"/>
          <w:sz w:val="24"/>
          <w:szCs w:val="24"/>
        </w:rPr>
        <w:t>отделен/ преносим електронен</w:t>
      </w:r>
      <w:r w:rsidR="001B7BCD">
        <w:rPr>
          <w:rFonts w:ascii="Times New Roman" w:hAnsi="Times New Roman" w:cs="Times New Roman"/>
          <w:sz w:val="24"/>
          <w:szCs w:val="24"/>
        </w:rPr>
        <w:t xml:space="preserve"> носител </w:t>
      </w:r>
      <w:r w:rsidR="001B7BC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B7BCD">
        <w:rPr>
          <w:rFonts w:ascii="Times New Roman" w:hAnsi="Times New Roman" w:cs="Times New Roman"/>
          <w:sz w:val="24"/>
          <w:szCs w:val="24"/>
        </w:rPr>
        <w:t>флаш памет, дискове и други)</w:t>
      </w:r>
      <w:r w:rsidRPr="008A5E04">
        <w:rPr>
          <w:rFonts w:ascii="Times New Roman" w:hAnsi="Times New Roman" w:cs="Times New Roman"/>
          <w:sz w:val="24"/>
          <w:szCs w:val="24"/>
        </w:rPr>
        <w:t xml:space="preserve"> няма да се приемат.  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5.</w:t>
      </w:r>
      <w:r w:rsidRPr="008A5E04">
        <w:rPr>
          <w:rFonts w:ascii="Times New Roman" w:hAnsi="Times New Roman" w:cs="Times New Roman"/>
          <w:sz w:val="24"/>
          <w:szCs w:val="24"/>
        </w:rPr>
        <w:tab/>
        <w:t xml:space="preserve">За всеки индикатор </w:t>
      </w:r>
      <w:r w:rsidRPr="008A5E04">
        <w:rPr>
          <w:rFonts w:ascii="Times New Roman" w:hAnsi="Times New Roman" w:cs="Times New Roman"/>
          <w:sz w:val="24"/>
          <w:szCs w:val="24"/>
          <w:u w:val="single"/>
        </w:rPr>
        <w:t>задължително</w:t>
      </w:r>
      <w:r w:rsidRPr="008A5E04">
        <w:rPr>
          <w:rFonts w:ascii="Times New Roman" w:hAnsi="Times New Roman" w:cs="Times New Roman"/>
          <w:sz w:val="24"/>
          <w:szCs w:val="24"/>
        </w:rPr>
        <w:t xml:space="preserve"> се попълват следните колони:</w:t>
      </w:r>
    </w:p>
    <w:p w:rsidR="005316D0" w:rsidRPr="008A5E04" w:rsidRDefault="005316D0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5.1. К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олона </w:t>
      </w:r>
      <w:r w:rsidR="00791FEB" w:rsidRPr="008A5E04">
        <w:rPr>
          <w:rFonts w:ascii="Times New Roman" w:hAnsi="Times New Roman" w:cs="Times New Roman"/>
          <w:i/>
          <w:sz w:val="24"/>
          <w:szCs w:val="24"/>
        </w:rPr>
        <w:t>Списък на материалите</w:t>
      </w:r>
      <w:r w:rsidRPr="008A5E04">
        <w:rPr>
          <w:rFonts w:ascii="Times New Roman" w:hAnsi="Times New Roman" w:cs="Times New Roman"/>
          <w:i/>
          <w:sz w:val="24"/>
          <w:szCs w:val="24"/>
        </w:rPr>
        <w:t>:</w:t>
      </w:r>
      <w:r w:rsidRPr="008A5E04">
        <w:rPr>
          <w:rFonts w:ascii="Times New Roman" w:hAnsi="Times New Roman" w:cs="Times New Roman"/>
          <w:sz w:val="24"/>
          <w:szCs w:val="24"/>
        </w:rPr>
        <w:t xml:space="preserve"> П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осочва </w:t>
      </w:r>
      <w:r w:rsidRPr="008A5E04">
        <w:rPr>
          <w:rFonts w:ascii="Times New Roman" w:hAnsi="Times New Roman" w:cs="Times New Roman"/>
          <w:sz w:val="24"/>
          <w:szCs w:val="24"/>
        </w:rPr>
        <w:t xml:space="preserve">се </w:t>
      </w:r>
      <w:r w:rsidR="00791FEB" w:rsidRPr="008A5E04">
        <w:rPr>
          <w:rFonts w:ascii="Times New Roman" w:hAnsi="Times New Roman" w:cs="Times New Roman"/>
          <w:sz w:val="24"/>
          <w:szCs w:val="24"/>
        </w:rPr>
        <w:t>пълното наименование/заглавие на материала. Всеки материал/ документ се посочва на отделен ред. По всеки индикатор при необходимост в таблиците могат да се добавят редове за допълни</w:t>
      </w:r>
      <w:r w:rsidRPr="008A5E04">
        <w:rPr>
          <w:rFonts w:ascii="Times New Roman" w:hAnsi="Times New Roman" w:cs="Times New Roman"/>
          <w:sz w:val="24"/>
          <w:szCs w:val="24"/>
        </w:rPr>
        <w:t>телни доказателствени материали.</w:t>
      </w:r>
    </w:p>
    <w:p w:rsidR="00791FEB" w:rsidRPr="008A5E04" w:rsidRDefault="005316D0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5.2. К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олона </w:t>
      </w:r>
      <w:r w:rsidR="00791FEB" w:rsidRPr="008A5E04">
        <w:rPr>
          <w:rFonts w:ascii="Times New Roman" w:hAnsi="Times New Roman" w:cs="Times New Roman"/>
          <w:i/>
          <w:sz w:val="24"/>
          <w:szCs w:val="24"/>
        </w:rPr>
        <w:t>Връзка за достъп до материалите</w:t>
      </w:r>
      <w:r w:rsidRPr="008A5E04">
        <w:rPr>
          <w:rFonts w:ascii="Times New Roman" w:hAnsi="Times New Roman" w:cs="Times New Roman"/>
          <w:i/>
          <w:sz w:val="24"/>
          <w:szCs w:val="24"/>
        </w:rPr>
        <w:t>:</w:t>
      </w:r>
      <w:r w:rsidRPr="008A5E04">
        <w:rPr>
          <w:rFonts w:ascii="Times New Roman" w:hAnsi="Times New Roman" w:cs="Times New Roman"/>
          <w:sz w:val="24"/>
          <w:szCs w:val="24"/>
        </w:rPr>
        <w:t xml:space="preserve"> П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осочва </w:t>
      </w:r>
      <w:r w:rsidRPr="008A5E04">
        <w:rPr>
          <w:rFonts w:ascii="Times New Roman" w:hAnsi="Times New Roman" w:cs="Times New Roman"/>
          <w:sz w:val="24"/>
          <w:szCs w:val="24"/>
        </w:rPr>
        <w:t xml:space="preserve">се </w:t>
      </w:r>
      <w:r w:rsidR="00791FEB" w:rsidRPr="008A5E04">
        <w:rPr>
          <w:rFonts w:ascii="Times New Roman" w:hAnsi="Times New Roman" w:cs="Times New Roman"/>
          <w:sz w:val="24"/>
          <w:szCs w:val="24"/>
        </w:rPr>
        <w:t>конкретен линк/ хипервръзка къ</w:t>
      </w:r>
      <w:r w:rsidRPr="008A5E04">
        <w:rPr>
          <w:rFonts w:ascii="Times New Roman" w:hAnsi="Times New Roman" w:cs="Times New Roman"/>
          <w:sz w:val="24"/>
          <w:szCs w:val="24"/>
        </w:rPr>
        <w:t>м съответната интернет страница.</w:t>
      </w:r>
    </w:p>
    <w:p w:rsidR="001D4455" w:rsidRDefault="005316D0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 xml:space="preserve">6. </w:t>
      </w:r>
      <w:r w:rsidR="001D4455" w:rsidRPr="008A5E04">
        <w:rPr>
          <w:rFonts w:ascii="Times New Roman" w:hAnsi="Times New Roman" w:cs="Times New Roman"/>
          <w:sz w:val="24"/>
          <w:szCs w:val="24"/>
        </w:rPr>
        <w:t xml:space="preserve">Ако се установи, че по някой индикатор няма посочена доказателствена информация/материали или няма посочена </w:t>
      </w:r>
      <w:r w:rsidR="001B7BCD">
        <w:rPr>
          <w:rFonts w:ascii="Times New Roman" w:hAnsi="Times New Roman" w:cs="Times New Roman"/>
          <w:sz w:val="24"/>
          <w:szCs w:val="24"/>
        </w:rPr>
        <w:t>хипер</w:t>
      </w:r>
      <w:r w:rsidR="001D4455" w:rsidRPr="008A5E04">
        <w:rPr>
          <w:rFonts w:ascii="Times New Roman" w:hAnsi="Times New Roman" w:cs="Times New Roman"/>
          <w:sz w:val="24"/>
          <w:szCs w:val="24"/>
        </w:rPr>
        <w:t>връзка за достъп до тях, то Секретариатът на Националната платформа изпраща до общината уведомление за предоставяне на липсващия документ или за отстраняване на нередност със срок до 5 работни дни от получаване на уведомлението.</w:t>
      </w:r>
    </w:p>
    <w:p w:rsidR="00791FEB" w:rsidRDefault="001D4455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5316D0">
        <w:rPr>
          <w:rFonts w:ascii="Times New Roman" w:hAnsi="Times New Roman" w:cs="Times New Roman"/>
          <w:sz w:val="24"/>
          <w:szCs w:val="24"/>
        </w:rPr>
        <w:t>К</w:t>
      </w:r>
      <w:r w:rsidR="00791FEB" w:rsidRPr="00791FEB">
        <w:rPr>
          <w:rFonts w:ascii="Times New Roman" w:hAnsi="Times New Roman" w:cs="Times New Roman"/>
          <w:sz w:val="24"/>
          <w:szCs w:val="24"/>
        </w:rPr>
        <w:t xml:space="preserve">олона </w:t>
      </w:r>
      <w:r w:rsidR="00791FEB" w:rsidRPr="00791FEB">
        <w:rPr>
          <w:rFonts w:ascii="Times New Roman" w:hAnsi="Times New Roman" w:cs="Times New Roman"/>
          <w:i/>
          <w:sz w:val="24"/>
          <w:szCs w:val="24"/>
        </w:rPr>
        <w:t>Коментар/пояснение</w:t>
      </w:r>
      <w:r w:rsidR="005316D0">
        <w:rPr>
          <w:rFonts w:ascii="Times New Roman" w:hAnsi="Times New Roman" w:cs="Times New Roman"/>
          <w:i/>
          <w:sz w:val="24"/>
          <w:szCs w:val="24"/>
        </w:rPr>
        <w:t>:</w:t>
      </w:r>
      <w:r w:rsidR="00791FEB" w:rsidRPr="00791F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16D0">
        <w:rPr>
          <w:rFonts w:ascii="Times New Roman" w:hAnsi="Times New Roman" w:cs="Times New Roman"/>
          <w:sz w:val="24"/>
          <w:szCs w:val="24"/>
        </w:rPr>
        <w:t>П</w:t>
      </w:r>
      <w:r w:rsidR="00791FEB" w:rsidRPr="00791FEB">
        <w:rPr>
          <w:rFonts w:ascii="Times New Roman" w:hAnsi="Times New Roman" w:cs="Times New Roman"/>
          <w:sz w:val="24"/>
          <w:szCs w:val="24"/>
        </w:rPr>
        <w:t xml:space="preserve">опълва </w:t>
      </w:r>
      <w:r w:rsidR="005316D0">
        <w:rPr>
          <w:rFonts w:ascii="Times New Roman" w:hAnsi="Times New Roman" w:cs="Times New Roman"/>
          <w:sz w:val="24"/>
          <w:szCs w:val="24"/>
        </w:rPr>
        <w:t xml:space="preserve">се </w:t>
      </w:r>
      <w:r w:rsidR="00791FEB" w:rsidRPr="00791FEB">
        <w:rPr>
          <w:rFonts w:ascii="Times New Roman" w:hAnsi="Times New Roman" w:cs="Times New Roman"/>
          <w:sz w:val="24"/>
          <w:szCs w:val="24"/>
        </w:rPr>
        <w:t>при необходимост коментар или поясне</w:t>
      </w:r>
      <w:r w:rsidR="00834AE7">
        <w:rPr>
          <w:rFonts w:ascii="Times New Roman" w:hAnsi="Times New Roman" w:cs="Times New Roman"/>
          <w:sz w:val="24"/>
          <w:szCs w:val="24"/>
        </w:rPr>
        <w:t>ние относно съответния материал</w:t>
      </w:r>
      <w:r w:rsidR="005316D0">
        <w:rPr>
          <w:rFonts w:ascii="Times New Roman" w:hAnsi="Times New Roman" w:cs="Times New Roman"/>
          <w:sz w:val="24"/>
          <w:szCs w:val="24"/>
        </w:rPr>
        <w:t xml:space="preserve"> по т. 5.1 и/или по т. 5.2</w:t>
      </w:r>
      <w:r w:rsidR="00834AE7">
        <w:rPr>
          <w:rFonts w:ascii="Times New Roman" w:hAnsi="Times New Roman" w:cs="Times New Roman"/>
          <w:sz w:val="24"/>
          <w:szCs w:val="24"/>
        </w:rPr>
        <w:t>.</w:t>
      </w:r>
    </w:p>
    <w:p w:rsidR="000743DA" w:rsidRDefault="000743DA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Ред </w:t>
      </w:r>
      <w:r w:rsidRPr="000743DA">
        <w:rPr>
          <w:rFonts w:ascii="Times New Roman" w:hAnsi="Times New Roman" w:cs="Times New Roman"/>
          <w:i/>
          <w:sz w:val="24"/>
          <w:szCs w:val="24"/>
        </w:rPr>
        <w:t>Община</w:t>
      </w:r>
      <w:r>
        <w:rPr>
          <w:rFonts w:ascii="Times New Roman" w:hAnsi="Times New Roman" w:cs="Times New Roman"/>
          <w:sz w:val="24"/>
          <w:szCs w:val="24"/>
        </w:rPr>
        <w:t>: Попълва се името на общината.</w:t>
      </w:r>
    </w:p>
    <w:p w:rsidR="00D95399" w:rsidRDefault="000743DA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323F">
        <w:rPr>
          <w:rFonts w:ascii="Times New Roman" w:hAnsi="Times New Roman" w:cs="Times New Roman"/>
          <w:sz w:val="24"/>
          <w:szCs w:val="24"/>
        </w:rPr>
        <w:t>8</w:t>
      </w:r>
      <w:r w:rsidR="00D95399" w:rsidRPr="000B323F">
        <w:rPr>
          <w:rFonts w:ascii="Times New Roman" w:hAnsi="Times New Roman" w:cs="Times New Roman"/>
          <w:sz w:val="24"/>
          <w:szCs w:val="24"/>
        </w:rPr>
        <w:t xml:space="preserve">. </w:t>
      </w:r>
      <w:r w:rsidR="000B323F" w:rsidRPr="000B323F">
        <w:rPr>
          <w:rFonts w:ascii="Times New Roman" w:hAnsi="Times New Roman" w:cs="Times New Roman"/>
          <w:i/>
          <w:sz w:val="24"/>
          <w:szCs w:val="24"/>
        </w:rPr>
        <w:t>Примереният списък от документи, доказващи прилагането на 12-те принципа</w:t>
      </w:r>
      <w:r w:rsidR="000B323F" w:rsidRPr="000B323F">
        <w:rPr>
          <w:rFonts w:ascii="Times New Roman" w:hAnsi="Times New Roman" w:cs="Times New Roman"/>
          <w:sz w:val="24"/>
          <w:szCs w:val="24"/>
        </w:rPr>
        <w:t xml:space="preserve">, който може да се използва при попълване на Образец 2. Общ списък на материалите, </w:t>
      </w:r>
      <w:r w:rsidR="001934A8" w:rsidRPr="000B323F">
        <w:rPr>
          <w:rFonts w:ascii="Times New Roman" w:hAnsi="Times New Roman" w:cs="Times New Roman"/>
          <w:sz w:val="24"/>
          <w:szCs w:val="24"/>
        </w:rPr>
        <w:t>е следният:</w:t>
      </w:r>
    </w:p>
    <w:p w:rsidR="0019399B" w:rsidRPr="00960638" w:rsidRDefault="0019399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A440E" w:rsidRPr="00BA440E" w:rsidRDefault="00BA440E" w:rsidP="0019399B">
      <w:pPr>
        <w:keepNext/>
        <w:tabs>
          <w:tab w:val="left" w:pos="1997"/>
          <w:tab w:val="center" w:pos="4536"/>
        </w:tabs>
        <w:suppressAutoHyphens/>
        <w:spacing w:before="240" w:after="60" w:line="276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</w:pPr>
      <w:r w:rsidRPr="00BA44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ПРИМЕРЕН СПИСЪК ОТ ДОКУМЕНТИ,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 xml:space="preserve"> </w:t>
      </w:r>
      <w:r w:rsidRPr="00BA44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ДОКАЗВАЩИ ПРИЛАГАНЕТО НА 12-ТЕ ПРИНЦИПА</w:t>
      </w:r>
      <w:r w:rsidRPr="00BA44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vertAlign w:val="superscript"/>
          <w:lang w:eastAsia="zh-CN"/>
        </w:rPr>
        <w:footnoteReference w:id="1"/>
      </w:r>
    </w:p>
    <w:p w:rsidR="00BA440E" w:rsidRPr="00BA440E" w:rsidRDefault="00BA440E" w:rsidP="00BA440E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ab/>
        <w:t>Примерният списък от документи, доказващи прилагането на 12-те принципа има за цел да подпомогне общините при тяхното кандидатстване за присъждането на Етикета като даде конкретни пр</w:t>
      </w:r>
      <w:r w:rsidR="0042646F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имери</w:t>
      </w:r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 xml:space="preserve"> за доказателствен материал за всеки един от индикаторите, включени в </w:t>
      </w:r>
      <w:proofErr w:type="spellStart"/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Бенчмарка</w:t>
      </w:r>
      <w:proofErr w:type="spellEnd"/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 xml:space="preserve">. </w:t>
      </w:r>
      <w:r w:rsidRPr="00FE1AD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>Трябва да се има пред</w:t>
      </w:r>
      <w:r w:rsidR="003F45D0" w:rsidRPr="00FE1AD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 xml:space="preserve">вид, че </w:t>
      </w:r>
      <w:r w:rsidR="003F45D0" w:rsidRPr="00FE1AD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zh-CN"/>
        </w:rPr>
        <w:t>изброените документи са</w:t>
      </w:r>
      <w:r w:rsidRPr="00FE1AD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zh-CN"/>
        </w:rPr>
        <w:t xml:space="preserve"> примерни</w:t>
      </w:r>
      <w:r w:rsidRPr="00FE1AD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 xml:space="preserve"> и </w:t>
      </w:r>
      <w:r w:rsidR="00316CF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 xml:space="preserve">списъкът по-долу не е изчерпателен, като </w:t>
      </w:r>
      <w:r w:rsidR="004264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>общините могат да предоставят идентични или сходни документи от своята практика</w:t>
      </w:r>
      <w:r w:rsidRPr="00FE1AD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>, за да докажат изпълнението на 12-принципа.</w:t>
      </w:r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 xml:space="preserve"> За улеснение на общините за всеки от 12-те принципа сме предложили и примерни инструменти за тяхното прилагане. </w:t>
      </w:r>
    </w:p>
    <w:tbl>
      <w:tblPr>
        <w:tblW w:w="14801" w:type="dxa"/>
        <w:tblInd w:w="78" w:type="dxa"/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4304"/>
        <w:gridCol w:w="8"/>
        <w:gridCol w:w="10481"/>
        <w:gridCol w:w="8"/>
      </w:tblGrid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ЧЕСТНО ПРОВЕЖДАНЕ НА ИЗБОРИ, ПРЕДСТАВИТЕЛНОСТ И ГРАЖДАНСКО  УЧАСТИЕ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Обществени форуми, обществени обсъждания, публични отчети, изказвания на граждани пред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участие на експерти в работата на постоянните комисии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, срещи със заинтересовани страни, консултативни съвети, младежки съвети, бюджетен процес с гражданско участие, избори, референдум.</w:t>
            </w:r>
          </w:p>
        </w:tc>
      </w:tr>
      <w:tr w:rsidR="00BA440E" w:rsidRPr="00BA440E" w:rsidTr="00BA440E">
        <w:trPr>
          <w:trHeight w:val="484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center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rPr>
          <w:trHeight w:val="688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3F45D0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34" w:firstLine="3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3F45D0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shd w:val="clear" w:color="auto" w:fill="FFFFFF"/>
                <w:lang w:eastAsia="bg-BG"/>
              </w:rPr>
              <w:t>Дейност 1. Местните избори се провеждат свободно и справедливо, в съответствие с международните стандарти и националното законодателство, и без никакви измами.</w:t>
            </w:r>
          </w:p>
        </w:tc>
      </w:tr>
      <w:tr w:rsidR="00BA440E" w:rsidRPr="00BA440E" w:rsidTr="00BA440E">
        <w:trPr>
          <w:trHeight w:val="127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2"/>
              </w:numPr>
              <w:suppressAutoHyphens/>
              <w:spacing w:after="200" w:line="240" w:lineRule="auto"/>
              <w:ind w:left="35" w:hanging="35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7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4" w:firstLine="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Осведомителна информация, предназначена за гражданите и публикувана на сайта на общината и/или в средствата за масова информация преди и след провеждането на: избори, референдуми (национален, местен),  граждански инициативи, общо събрание на населението и др.</w:t>
            </w:r>
          </w:p>
          <w:p w:rsidR="00BA440E" w:rsidRPr="00BA440E" w:rsidRDefault="00BA440E" w:rsidP="00075A96">
            <w:pPr>
              <w:numPr>
                <w:ilvl w:val="0"/>
                <w:numId w:val="57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4" w:firstLine="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Организационно-технически  планове за подготовка и провеждане на изборите и формите на пряко участие на гражданите. </w:t>
            </w:r>
          </w:p>
          <w:p w:rsidR="00BA440E" w:rsidRPr="00BA440E" w:rsidRDefault="00BA440E" w:rsidP="00075A96">
            <w:pPr>
              <w:numPr>
                <w:ilvl w:val="0"/>
                <w:numId w:val="57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4" w:firstLine="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Заповеди за: Определяне на избирателните списъци; Назначаване на комисии/екипи за подготовка на избори и/или референдуми; Опазване на обществения ред по време на избори и/или референдум; Поставяне на агитационни материали; Организационно-техническото обезпечаване на произвеждането на избори и/или референдум и други форми на пряка демокрация. 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lastRenderedPageBreak/>
              <w:t>Дейност 2. 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177"/>
              </w:tabs>
              <w:suppressAutoHyphens/>
              <w:spacing w:after="0" w:line="240" w:lineRule="auto"/>
              <w:ind w:left="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1. Об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Доказателства за проведени обществени обсъждания на територията на общината: Снимков материал и протоколи; Публикувани покани за предстоящи обсъждания в печатни и електронни медии; Обявления за проведени обсъждания в сайта на общината; предварителни и последващи анкети към </w:t>
            </w:r>
            <w:r w:rsidR="000743DA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гражданите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обобщение на резултатите и др.</w:t>
            </w:r>
          </w:p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Нормативни документи регламентиращи  условията и реда за провеждане на обществено обсъждане в общината;  </w:t>
            </w:r>
          </w:p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Документи, доказващи дейността на действащи Обществени съвети  на територията на общината;</w:t>
            </w:r>
          </w:p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 проекти на местни нормативни документи, с цел събиране на мнения и препоръки.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BA440E" w:rsidRPr="00BA440E" w:rsidTr="00BA440E">
        <w:trPr>
          <w:trHeight w:val="1300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7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Покани за публични обсъждания; </w:t>
            </w:r>
          </w:p>
          <w:p w:rsidR="00BA440E" w:rsidRPr="00BA440E" w:rsidRDefault="00BA440E" w:rsidP="00075A96">
            <w:pPr>
              <w:numPr>
                <w:ilvl w:val="0"/>
                <w:numId w:val="47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Протоколи от работата на обществени, консултативни и кметски съвети; </w:t>
            </w:r>
          </w:p>
          <w:p w:rsidR="00BA440E" w:rsidRPr="00BA440E" w:rsidRDefault="00BA440E" w:rsidP="00075A96">
            <w:pPr>
              <w:numPr>
                <w:ilvl w:val="0"/>
                <w:numId w:val="47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Публикации за срещи на кмета с граждани и заинтересовани страни (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н.пр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. концесионери, с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обственици на заведения и др.).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19"/>
                <w:tab w:val="left" w:pos="7938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t>4. Общината предприема активни мерки за насърчаване на гражданите за участие в изборите.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6"/>
              </w:numPr>
              <w:tabs>
                <w:tab w:val="left" w:pos="206"/>
                <w:tab w:val="left" w:pos="7938"/>
              </w:tabs>
              <w:suppressAutoHyphens/>
              <w:spacing w:after="96" w:line="240" w:lineRule="auto"/>
              <w:ind w:left="206" w:hanging="142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Материали от официалния сайт на общината и медии улесняващи гражданите при осъществяване на тяхното избирателно право: Обхват на избирателните секции;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М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еста за публикуване на избирателните списъци; Обяви, касаещи създадени условия за гласуване на хора с увреждания; Съобщения за промяна на местата за гласуване;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Дейност 4.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297"/>
              </w:tabs>
              <w:suppressAutoHyphens/>
              <w:spacing w:after="0" w:line="240" w:lineRule="auto"/>
              <w:ind w:left="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 xml:space="preserve">5.   Общината прилага мерки за включване на различни групи, включително  </w:t>
            </w:r>
            <w:proofErr w:type="spellStart"/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неравнопоставените</w:t>
            </w:r>
            <w:proofErr w:type="spellEnd"/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, в процеса на вземане на решения и осигуряване на достъп до гласуване.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Доказателства за разпространение на информация, касаеща изборния процес на хората с увреждания;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Нормативни актове, целящи улесняване и ресурсно обезпечаване на изборния процес на хората с увреждания;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Снимков материал доказващ достъпа на хора с увреждания до местата за гласуване; 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Писма до районните избирателни комисии за определяне на секции за хората с увреждания.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zh-CN"/>
              </w:rPr>
              <w:t>5.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13"/>
                <w:tab w:val="left" w:pos="639"/>
              </w:tabs>
              <w:suppressAutoHyphens/>
              <w:spacing w:after="0" w:line="240" w:lineRule="auto"/>
              <w:ind w:firstLine="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t xml:space="preserve">6. В общината са въведени техники за консултиране с ключовите заинтересовани страни – </w:t>
            </w: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lastRenderedPageBreak/>
              <w:t>неправителствени организации, бизнеса, местните медии и други групи по интереси.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39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lastRenderedPageBreak/>
              <w:t>Списък на обществени и консултативни  съвети, в които са включени заинтересовани страни – НПО, бизнеса, местните медии и други. Доказателствени материали за дейността на тези съвети;</w:t>
            </w:r>
          </w:p>
          <w:p w:rsidR="00BA440E" w:rsidRPr="00BA440E" w:rsidRDefault="00BA440E" w:rsidP="00075A96">
            <w:pPr>
              <w:numPr>
                <w:ilvl w:val="0"/>
                <w:numId w:val="5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Документи, доказващи провеждането на различни обществени обсъждания;</w:t>
            </w:r>
          </w:p>
          <w:p w:rsidR="00BA440E" w:rsidRPr="00BA440E" w:rsidRDefault="00BA440E" w:rsidP="00075A96">
            <w:pPr>
              <w:numPr>
                <w:ilvl w:val="0"/>
                <w:numId w:val="5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lastRenderedPageBreak/>
              <w:t>Съвместни декларации от проведени форуми с участие на представители на общината, НПО и други заинтересовани страни по конкретен проблем;</w:t>
            </w:r>
          </w:p>
          <w:p w:rsidR="00BA440E" w:rsidRPr="00BA440E" w:rsidRDefault="00BA440E" w:rsidP="00075A96">
            <w:pPr>
              <w:numPr>
                <w:ilvl w:val="0"/>
                <w:numId w:val="5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Документи доказващи изградени механизми за консултиране на общинските политики с всички заинтересовани страни.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6.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7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7.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Публични обсъждания – доказателства; 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Състав на Постоянните комисии в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по: общинска собственост, икономическа политика, финанси, бюджет, данъци и такси и др.;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Документи </w:t>
            </w:r>
            <w:r w:rsidR="000743DA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доказващи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работата на консултативни съвети (решения за създаване, състав, статут, правилници, протоколи); 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Протоколи от срещи със заинтересовани страни (синдикални организации и др.);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Извлечения от протоколи на заседанията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2.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ОТЗИВЧИВОСТ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Центрове за административно обслужване на гражданите; Приемна на кмета; Пощенски кутии в местната администрация, където гражданите могат да дават мнения и предложения; </w:t>
            </w:r>
            <w:bookmarkStart w:id="0" w:name="__DdeLink__3759_1726858514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Електронни услуги за гражданите</w:t>
            </w:r>
            <w:bookmarkEnd w:id="0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, електронно управление (e-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government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); Публични срещи и дискусии за обсъждане на теми, свързани с подобряване качеството на живот на гражданите; Харта на клиента.</w:t>
            </w:r>
          </w:p>
        </w:tc>
      </w:tr>
      <w:tr w:rsidR="00BA440E" w:rsidRPr="00BA440E" w:rsidTr="00BA440E">
        <w:trPr>
          <w:trHeight w:val="516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center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rPr>
          <w:trHeight w:val="761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34" w:firstLine="3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ind w:left="83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6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Устройствен правилник на общинската администрация;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6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Правилник за организацията и дейността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, неговите комисии и взаимодействието му с Общинска администрация;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Длъжностни характеристики ръководни длъжности; работни планове;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Правилник за вътрешния трудов и служебен ред в общината;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Структура на наръчник по СФУК и декларация/ заповед за въвеждане на СФУК в общината;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Вътрешни правила за реда и организацията на административната дейност в общината;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jc w:val="both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Инструкция за документационната и деловодната дейности в Общинската  администрация;</w:t>
            </w:r>
          </w:p>
          <w:p w:rsidR="00BA440E" w:rsidRPr="00BA440E" w:rsidRDefault="00BA440E" w:rsidP="00075A96">
            <w:pPr>
              <w:widowControl w:val="0"/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Наръчник по управление на качеството в общинска администрация;</w:t>
            </w:r>
          </w:p>
        </w:tc>
      </w:tr>
      <w:tr w:rsidR="00BA440E" w:rsidRPr="00BA440E" w:rsidTr="000743DA">
        <w:trPr>
          <w:trHeight w:val="2121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Харта на клиента;</w:t>
            </w:r>
          </w:p>
          <w:p w:rsid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Етичен кодекс за поведението на служителите в общинската администрация;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Правилник за дейността на Общинския съвет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Анкетно проучване на удовлетвореността на потребителите на административни услуги в общината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32"/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Програма за управление на общината.</w:t>
            </w:r>
          </w:p>
          <w:p w:rsidR="00BA440E" w:rsidRPr="000743DA" w:rsidRDefault="00BA440E" w:rsidP="00075A96">
            <w:pPr>
              <w:numPr>
                <w:ilvl w:val="0"/>
                <w:numId w:val="71"/>
              </w:numPr>
              <w:tabs>
                <w:tab w:val="left" w:pos="432"/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Цели и отчет за изпълнение на ц</w:t>
            </w:r>
            <w:r w:rsidR="000743DA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елите на Общинска администрация</w:t>
            </w:r>
          </w:p>
        </w:tc>
      </w:tr>
      <w:tr w:rsidR="00BA440E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 2. 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BA440E" w:rsidRPr="00BA440E" w:rsidTr="00BA440E">
        <w:trPr>
          <w:trHeight w:val="70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3</w:t>
            </w: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.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</w:t>
            </w:r>
            <w:r w:rsidRPr="00BA440E">
              <w:rPr>
                <w:rFonts w:ascii="Times New Roman" w:eastAsia="Calibri" w:hAnsi="Times New Roman" w:cs="Times New Roman"/>
                <w:b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представители и</w:t>
            </w:r>
            <w:r w:rsidRPr="00BA440E">
              <w:rPr>
                <w:rFonts w:ascii="Times New Roman" w:eastAsia="Calibri" w:hAnsi="Times New Roman" w:cs="Times New Roman"/>
                <w:b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гражданите.</w:t>
            </w:r>
          </w:p>
          <w:p w:rsidR="00BA440E" w:rsidRPr="00BA440E" w:rsidRDefault="00BA440E" w:rsidP="00BA440E">
            <w:p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BA440E" w:rsidRPr="00BA440E" w:rsidRDefault="00BA440E" w:rsidP="00BA440E">
            <w:p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Административни услуги, публикувани на интернет страницата на община;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определяне на срокове, ред и отговорности за обработване на документите, регистрирани в системата Е-община;</w:t>
            </w:r>
          </w:p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Електронни административни услуги;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Виртуално деловодство; </w:t>
            </w:r>
          </w:p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Регистър на жалбите;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Антикорупционна кутия; Електронна форма за подаване на антикорупционни сигнали;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Денонощна телефонна линия за подаване на всякакви сигнали и оплаквания; </w:t>
            </w:r>
          </w:p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Прием на граждани и пощенска кутия за писмени сигнали и предложения на гражданите;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clear" w:pos="709"/>
                <w:tab w:val="left" w:pos="206"/>
                <w:tab w:val="left" w:pos="449"/>
                <w:tab w:val="left" w:pos="6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Правилник за организацията и дейността на обществения посредник на територията на общината;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clear" w:pos="709"/>
                <w:tab w:val="left" w:pos="206"/>
                <w:tab w:val="left" w:pos="449"/>
                <w:tab w:val="left" w:pos="6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Правила за работа на Център за административно обслужване.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clear" w:pos="709"/>
                <w:tab w:val="left" w:pos="206"/>
                <w:tab w:val="left" w:pos="449"/>
                <w:tab w:val="left" w:pos="6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Проучването на удовлетвореността на потребителите; Анкетни карти попълнени от граждани/електронно анкетиране;</w:t>
            </w:r>
          </w:p>
        </w:tc>
      </w:tr>
      <w:tr w:rsidR="00BA440E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2"/>
              </w:tabs>
              <w:suppressAutoHyphens/>
              <w:spacing w:after="6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Анкетно проучване или други форми за проучване на удовлетвореността на заинтересованите страни;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2"/>
              </w:tabs>
              <w:suppressAutoHyphens/>
              <w:spacing w:after="6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Обществени дискусии;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2"/>
              </w:tabs>
              <w:suppressAutoHyphens/>
              <w:spacing w:after="6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  <w:t>Стандарти за административно обслужване;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32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  <w:t>Молби и предложения и взетите решения по тях;</w:t>
            </w:r>
          </w:p>
        </w:tc>
      </w:tr>
      <w:tr w:rsidR="00BA440E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ind w:left="3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Анализ на организационно-кадровия потенциал на общинска администрация;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Длъжностни характеристики и оценки на служителите предоставящи услуги на граждани;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Анализ от потребностите от обучение на персонала;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Работни планове за обучение на служителите и отчет за изпълнението им;</w:t>
            </w:r>
          </w:p>
          <w:p w:rsidR="00BA440E" w:rsidRPr="000743DA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управление на човешките ресурси в община;</w:t>
            </w:r>
          </w:p>
          <w:p w:rsidR="000743DA" w:rsidRPr="00BA440E" w:rsidRDefault="000743DA" w:rsidP="000743DA">
            <w:pPr>
              <w:tabs>
                <w:tab w:val="left" w:pos="206"/>
              </w:tabs>
              <w:suppressAutoHyphens/>
              <w:spacing w:after="0" w:line="240" w:lineRule="auto"/>
              <w:ind w:left="206"/>
              <w:jc w:val="both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3. ЕФИКАСНОСТ И ЕФЕКТИВНОСТ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Системи за управление на качеството, система за управление и контрол на общинските политики, обратна връзка с клиенти, вътрешни и външни одити, граждански мониторинг, публикация на търговски и концесионни договори на общината и анексите към тях, програми за енергийна ефективност, център за услуги на гражданите и бизнеса, е-управление, е-услуги, е-гласуване, публични регистри.</w:t>
            </w:r>
          </w:p>
        </w:tc>
      </w:tr>
      <w:tr w:rsidR="00BA440E" w:rsidRPr="00BA440E" w:rsidTr="00BA440E">
        <w:trPr>
          <w:trHeight w:val="566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ABF8F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rPr>
          <w:trHeight w:val="411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right="3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Резултатите отговарят на договорените цели</w:t>
            </w:r>
            <w:r w:rsidR="00C06310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bg-BG"/>
              </w:rPr>
              <w:t>1.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Общината планира своите дейности и бюджет в съответствие с нейните стратегически планове на стратегическо и оперативно ниво.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Всич</w:t>
            </w:r>
            <w:r w:rsidR="000A297C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ки стратегически документи и ПИРО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за ефективно и прозрачно управление на общината;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цели на Общинска администрация;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Годишни програми за реализация на </w:t>
            </w:r>
            <w:r w:rsidR="00B57278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ПИРО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Доклад за междинна оценка на изпълнението на </w:t>
            </w:r>
            <w:r w:rsidR="000A297C" w:rsidRPr="000A297C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ПИРО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бюджетни прогнози;</w:t>
            </w:r>
          </w:p>
          <w:p w:rsidR="00BA440E" w:rsidRPr="00BA440E" w:rsidRDefault="00BA440E" w:rsidP="00075A96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Решения за приемане на бюджета на общината.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Постигната е максималната възможна полза при определените налични ресурси.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 xml:space="preserve">Решение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 xml:space="preserve"> за актуализация на бюджета 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Наредба за съставянето, изпълнението и отчитането на общинския бюджет и реда за приемането на общински дълг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 xml:space="preserve">Годишен доклад за наблюдение на изпълнението на </w:t>
            </w:r>
            <w:r w:rsidR="000A297C" w:rsidRPr="000A297C">
              <w:rPr>
                <w:rFonts w:ascii="Times New Roman" w:eastAsia="SimHe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ПИРО</w:t>
            </w: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 xml:space="preserve">Годишни доклади от проведени одити на системата на управление 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 xml:space="preserve">Междинни оценки за изпълнението на </w:t>
            </w:r>
            <w:r w:rsidR="000A297C" w:rsidRPr="000A297C">
              <w:rPr>
                <w:rFonts w:ascii="Times New Roman" w:eastAsia="SimHe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ПИРО</w:t>
            </w: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Одитен доклад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Отчети за изпълнение на бюджета на общината по години.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>Отчети за изпълнение на конкретни дейности  на общината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Сертифик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ати за управление на качеството</w:t>
            </w:r>
          </w:p>
        </w:tc>
      </w:tr>
      <w:tr w:rsidR="00BA440E" w:rsidRPr="00BA440E" w:rsidTr="00BA440E">
        <w:trPr>
          <w:trHeight w:val="658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3. Системите за управление на изпълнението спомагат за оценка и повишаване на ефикасността и ефективността на услугите</w:t>
            </w:r>
            <w:r w:rsidR="00C06310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.</w:t>
            </w:r>
          </w:p>
        </w:tc>
      </w:tr>
      <w:tr w:rsidR="00BA440E" w:rsidRPr="00BA440E" w:rsidTr="00BA440E">
        <w:trPr>
          <w:trHeight w:val="197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3.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Годишен доклад и въпросник за състоянието на системите за финансово управление и контрол в община;</w:t>
            </w:r>
          </w:p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Отчет за изпълнение на Програми за управление за периода; </w:t>
            </w:r>
          </w:p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Отчет за изпълнението на ежегодните  цели;    </w:t>
            </w:r>
          </w:p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Система за финансово управление и контрол.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4. 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2B6276">
            <w:pPr>
              <w:numPr>
                <w:ilvl w:val="0"/>
                <w:numId w:val="15"/>
              </w:numPr>
              <w:tabs>
                <w:tab w:val="left" w:pos="347"/>
              </w:tabs>
              <w:suppressAutoHyphens/>
              <w:spacing w:after="0" w:line="240" w:lineRule="auto"/>
              <w:ind w:left="91" w:hanging="2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Решение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за побратимяване на общината или одобрение на партньорство с чужди общини;</w:t>
            </w:r>
          </w:p>
          <w:p w:rsidR="00BA440E" w:rsidRPr="00BA440E" w:rsidRDefault="00BA440E" w:rsidP="002B6276">
            <w:pPr>
              <w:numPr>
                <w:ilvl w:val="0"/>
                <w:numId w:val="15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91" w:hanging="2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Договори/меморандуми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за </w:t>
            </w:r>
            <w:r w:rsidR="001D1DE8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взаимноизгодно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сътрудничество между общината и други общини в чужбина;</w:t>
            </w:r>
          </w:p>
          <w:p w:rsidR="00BA440E" w:rsidRPr="00BA440E" w:rsidRDefault="00BA440E" w:rsidP="002B6276">
            <w:pPr>
              <w:numPr>
                <w:ilvl w:val="0"/>
                <w:numId w:val="15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91" w:hanging="23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Проекти, свързани с обмен на добри практики.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5. 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2B6276">
            <w:pPr>
              <w:numPr>
                <w:ilvl w:val="0"/>
                <w:numId w:val="59"/>
              </w:numPr>
              <w:tabs>
                <w:tab w:val="left" w:pos="92"/>
                <w:tab w:val="left" w:pos="234"/>
                <w:tab w:val="left" w:pos="472"/>
              </w:tabs>
              <w:suppressAutoHyphens/>
              <w:spacing w:after="0" w:line="240" w:lineRule="auto"/>
              <w:ind w:left="91" w:hanging="2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Междинна оценка на </w:t>
            </w:r>
            <w:r w:rsidR="00D15CC8" w:rsidRPr="00D15CC8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ПИРО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;</w:t>
            </w:r>
          </w:p>
          <w:p w:rsidR="00BA440E" w:rsidRPr="00BA440E" w:rsidRDefault="00BA440E" w:rsidP="002B6276">
            <w:pPr>
              <w:numPr>
                <w:ilvl w:val="0"/>
                <w:numId w:val="59"/>
              </w:numPr>
              <w:tabs>
                <w:tab w:val="left" w:pos="92"/>
                <w:tab w:val="left" w:pos="234"/>
                <w:tab w:val="left" w:pos="472"/>
              </w:tabs>
              <w:suppressAutoHyphens/>
              <w:spacing w:after="0" w:line="240" w:lineRule="auto"/>
              <w:ind w:left="91" w:hanging="2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Годишен доклад за наблюдение на изпълнението на </w:t>
            </w:r>
            <w:r w:rsidR="00D15CC8" w:rsidRPr="00D15CC8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ПИРО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;</w:t>
            </w:r>
          </w:p>
          <w:p w:rsidR="00BA440E" w:rsidRPr="00BA440E" w:rsidRDefault="00BA440E" w:rsidP="002B6276">
            <w:pPr>
              <w:numPr>
                <w:ilvl w:val="0"/>
                <w:numId w:val="59"/>
              </w:numPr>
              <w:tabs>
                <w:tab w:val="left" w:pos="92"/>
                <w:tab w:val="left" w:pos="234"/>
                <w:tab w:val="left" w:pos="472"/>
              </w:tabs>
              <w:suppressAutoHyphens/>
              <w:spacing w:after="0" w:line="240" w:lineRule="auto"/>
              <w:ind w:left="91" w:hanging="2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Вътрешни правила за оценка на ефективността и ефикасността на общинската администрация.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18"/>
              </w:tabs>
              <w:suppressAutoHyphens/>
              <w:spacing w:after="60" w:line="240" w:lineRule="auto"/>
              <w:ind w:left="34" w:hanging="34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6. Общината взема под внимание резултатите от своето оценяване,  при изпълнението на своите бъдещи публични политики.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suppressAutoHyphens/>
              <w:spacing w:after="60" w:line="240" w:lineRule="auto"/>
              <w:ind w:left="299" w:hanging="235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Годишни доклади от проведени финансови одити и одити на системите на управление;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suppressAutoHyphens/>
              <w:spacing w:after="60" w:line="240" w:lineRule="auto"/>
              <w:ind w:left="299" w:hanging="2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Доклад за изпълнение препоръки от Сметна палата и документи, доказващи изпълнението на препоръките;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suppressAutoHyphens/>
              <w:spacing w:after="60" w:line="240" w:lineRule="auto"/>
              <w:ind w:left="299" w:hanging="23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Доклади за фактически констатации на Управляващия орган на Оперативна програма „Региони в растеж“ за изпълнение на проекти на общината;</w:t>
            </w:r>
          </w:p>
        </w:tc>
      </w:tr>
      <w:tr w:rsidR="00BA440E" w:rsidRPr="00BA440E" w:rsidTr="00BA440E">
        <w:trPr>
          <w:trHeight w:val="70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0" w:line="240" w:lineRule="auto"/>
              <w:ind w:left="3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Дейност 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4. </w:t>
            </w:r>
            <w:r w:rsidR="00C06310" w:rsidRPr="00C06310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Редовно се извършват одити (анализи и оценки на дейността) за подобряване на изпълнението</w:t>
            </w:r>
            <w:r w:rsidR="00C06310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7. 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1"/>
              </w:numPr>
              <w:tabs>
                <w:tab w:val="left" w:pos="347"/>
              </w:tabs>
              <w:suppressAutoHyphens/>
              <w:spacing w:after="60" w:line="240" w:lineRule="auto"/>
              <w:ind w:left="347" w:hanging="28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Доклад за изпълнение препоръки от Сметна Палата/Одитен доклад пред министерство на финансите;</w:t>
            </w:r>
          </w:p>
          <w:p w:rsidR="00BA440E" w:rsidRPr="00BA440E" w:rsidRDefault="00BA440E" w:rsidP="00075A96">
            <w:pPr>
              <w:numPr>
                <w:ilvl w:val="0"/>
                <w:numId w:val="61"/>
              </w:numPr>
              <w:tabs>
                <w:tab w:val="left" w:pos="347"/>
                <w:tab w:val="left" w:pos="7938"/>
              </w:tabs>
              <w:suppressAutoHyphens/>
              <w:spacing w:after="60" w:line="240" w:lineRule="auto"/>
              <w:ind w:left="347" w:hanging="28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Доклад за извършена външна оценка на звеното за вътрешен одит;</w:t>
            </w:r>
          </w:p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60" w:line="240" w:lineRule="auto"/>
              <w:ind w:left="6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6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8.Предоставяните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4"/>
              </w:numPr>
              <w:suppressAutoHyphens/>
              <w:spacing w:after="60" w:line="240" w:lineRule="auto"/>
              <w:ind w:left="205" w:hanging="205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Доклад за проведен вътрешен и/ или външен одит;</w:t>
            </w:r>
          </w:p>
          <w:p w:rsidR="00BA440E" w:rsidRPr="00BA440E" w:rsidRDefault="00BA440E" w:rsidP="00075A96">
            <w:pPr>
              <w:numPr>
                <w:ilvl w:val="0"/>
                <w:numId w:val="14"/>
              </w:numPr>
              <w:suppressAutoHyphens/>
              <w:spacing w:after="60" w:line="240" w:lineRule="auto"/>
              <w:ind w:left="205" w:hanging="20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Текущи отчети за дейности на дирекции, постоянни комисии към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и други структури към общината;</w:t>
            </w:r>
          </w:p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6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9.Общината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2B6276">
            <w:pPr>
              <w:numPr>
                <w:ilvl w:val="0"/>
                <w:numId w:val="68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организация на административното обслужване в общината</w:t>
            </w:r>
          </w:p>
          <w:p w:rsidR="00BA440E" w:rsidRPr="00BA440E" w:rsidRDefault="00BA440E" w:rsidP="002B627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0" w:line="240" w:lineRule="auto"/>
              <w:ind w:left="204" w:hanging="142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 Вътрешни правила за документиране, архивиране и упражняване на контрол;</w:t>
            </w:r>
          </w:p>
          <w:p w:rsidR="00BA440E" w:rsidRPr="00BA440E" w:rsidRDefault="00BA440E" w:rsidP="002B627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0" w:line="240" w:lineRule="auto"/>
              <w:ind w:left="204" w:hanging="142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Номенклатура на делата;</w:t>
            </w:r>
          </w:p>
          <w:p w:rsidR="00BA440E" w:rsidRPr="00BA440E" w:rsidRDefault="00BA440E" w:rsidP="002B627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0" w:line="240" w:lineRule="auto"/>
              <w:ind w:left="204" w:hanging="142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Инструкция за деловодна дейност в общината;</w:t>
            </w:r>
          </w:p>
          <w:p w:rsidR="00BA440E" w:rsidRPr="00BA440E" w:rsidRDefault="00BA440E" w:rsidP="002B627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0" w:line="240" w:lineRule="auto"/>
              <w:ind w:left="204" w:hanging="142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Системи за качество на предоставяните услуги;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4.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ОТКРИТОСТ И ПРОЗРАЧНОСТ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Обществени съвети; публични обсъждания на местни политики с гражданите; консултативни съвети по определени въпроси от интерес на местната общност, включващи изявени експерти в тази област и местни лидери; интернет страница на общината и общинският съвет, даваща възможност за дискусия по важни за общността въпроси и изпращане на предложения от граждани и местни сдружения; табла с информация за решения на общинския съвет на достъпни места в общността;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call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център – телефонна линия, на която гражданите могат да звънят с въпроси, мнения и предложения; издаване на местен бюлетин/вестник с решенията на общинския съвет, новини за изпълнение задачи и дейности от проекти на общината, интервюта с представители на общината и общински съвет, коментари от граждани и бизнеса за работата на общината; процедури за участие на гражданите или техни представители в заседанията на постоянните комисии или заседанията на общинския съвет и за внасяне на от граждани за обсъждане от общинските съветници; процедури за участието на гражданите при подготовката и обсъждането на местни нормативни документи; сесиите на общинския съвет се предават пряко по местната кабелна телевизия и радио; харта на клиента; да се оповестяват на интернет страницата на общината и на други публични места предстоящи конкурси и търгове; публикуване на публичните регистри на интернет страницата на общината и достъпни за гражданите информационни табла; периодично диагностициране на работата на общински съвет и общинска администрация чрез „Въпросника за прозрачност”.</w:t>
            </w:r>
          </w:p>
        </w:tc>
      </w:tr>
      <w:tr w:rsidR="00BA440E" w:rsidRPr="00BA440E" w:rsidTr="00BA440E">
        <w:trPr>
          <w:trHeight w:val="490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0" w:line="240" w:lineRule="auto"/>
              <w:ind w:left="3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 1. Решенията се взимат и изпълняват в съответствие </w:t>
            </w:r>
            <w:r w:rsidR="00C06310" w:rsidRPr="00C06310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с правила и нормативна уредба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ind w:left="21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iCs/>
                <w:sz w:val="24"/>
                <w:szCs w:val="24"/>
                <w:lang w:eastAsia="bg-BG"/>
              </w:rPr>
              <w:t xml:space="preserve">1. </w:t>
            </w:r>
            <w:r w:rsidR="00AA673F" w:rsidRPr="00AA673F">
              <w:rPr>
                <w:rFonts w:ascii="Times New Roman" w:eastAsia="Droid Sans Fallback" w:hAnsi="Times New Roman" w:cs="Times New Roman"/>
                <w:iCs/>
                <w:sz w:val="24"/>
                <w:szCs w:val="24"/>
                <w:lang w:eastAsia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</w:t>
            </w:r>
            <w:r w:rsidR="00AA673F">
              <w:rPr>
                <w:rFonts w:ascii="Times New Roman" w:eastAsia="Droid Sans Fallback" w:hAnsi="Times New Roman" w:cs="Times New Roman"/>
                <w:i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9"/>
              </w:numPr>
              <w:tabs>
                <w:tab w:val="left" w:pos="0"/>
                <w:tab w:val="left" w:pos="86"/>
                <w:tab w:val="left" w:pos="205"/>
                <w:tab w:val="left" w:pos="370"/>
              </w:tabs>
              <w:suppressAutoHyphens/>
              <w:spacing w:after="96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Линк към сайта със списък на вътрешни нормативни документи (наредби, правилници, инструкции) </w:t>
            </w:r>
          </w:p>
          <w:p w:rsidR="00BA440E" w:rsidRPr="00BA440E" w:rsidRDefault="00BA440E" w:rsidP="00075A96">
            <w:pPr>
              <w:numPr>
                <w:ilvl w:val="0"/>
                <w:numId w:val="69"/>
              </w:numPr>
              <w:tabs>
                <w:tab w:val="left" w:pos="0"/>
                <w:tab w:val="left" w:pos="86"/>
                <w:tab w:val="left" w:pos="205"/>
                <w:tab w:val="left" w:pos="370"/>
              </w:tabs>
              <w:suppressAutoHyphens/>
              <w:spacing w:after="96" w:line="240" w:lineRule="auto"/>
              <w:ind w:left="205" w:hanging="138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Публикувани в интернет наредби приети от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стратегически документи - програми и стратегии.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</w:p>
          <w:p w:rsidR="00BA440E" w:rsidRPr="00BA440E" w:rsidRDefault="00BA440E" w:rsidP="00BA440E">
            <w:pPr>
              <w:tabs>
                <w:tab w:val="left" w:pos="0"/>
                <w:tab w:val="left" w:pos="86"/>
                <w:tab w:val="left" w:pos="370"/>
              </w:tabs>
              <w:suppressAutoHyphens/>
              <w:spacing w:after="96" w:line="240" w:lineRule="auto"/>
              <w:ind w:left="205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ind w:left="21" w:firstLine="14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8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Устройствен правилник за организацията и дейността на общинска администрация 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Система за финансово управление и контрол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Въ</w:t>
            </w:r>
            <w:r w:rsidR="00EA627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т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решни правила за провеждане на процедури за възлагане на обществени поръчки. Профил на купувача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Виртуално деловодство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Електронни услуги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3. Налице е процедура за обжалване на решенията, която е широко достъпна и разбираема.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Линк към сайта, в който са публикувани протоколи от проведени заседания и решения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Списък на оспорени, отменени, спрени или потвърдени актове на Общински съвет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Отчет и анализ на постъпилите в общината  сигнали за корупция и жалби на граждани и юридически лица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Оспорени, спрени, отменени или потвърдени актове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Правила за приемане и отчитане сигнали за корупция и жалби;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Харта на клиента и стандарти за административно обслужване;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4. В съответствие с изискванията на закона, опозицията в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3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Структура на Общински съвет;</w:t>
            </w:r>
          </w:p>
          <w:p w:rsidR="00BA440E" w:rsidRPr="00BA440E" w:rsidRDefault="00BA440E" w:rsidP="00075A96">
            <w:pPr>
              <w:numPr>
                <w:ilvl w:val="0"/>
                <w:numId w:val="63"/>
              </w:numPr>
              <w:suppressAutoHyphens/>
              <w:spacing w:after="0" w:line="240" w:lineRule="auto"/>
              <w:ind w:left="347" w:hanging="28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Правилник за организацията и дейността на Общинския съвет;</w:t>
            </w:r>
          </w:p>
          <w:p w:rsidR="00BA440E" w:rsidRPr="00BA440E" w:rsidRDefault="00BA440E" w:rsidP="00075A96">
            <w:pPr>
              <w:numPr>
                <w:ilvl w:val="0"/>
                <w:numId w:val="63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Линк към сайта, в който са публикувани протоколи от проведени заседания и решения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Дейност 2. Съществува публичен достъп до цялата информация, която не е класифицирана по определени причини и по ред, определен от закона </w:t>
            </w:r>
            <w:r w:rsidR="00AA673F" w:rsidRPr="00AA673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5. Общината гарантира редовните и лесни контакти на гражданите с изборните представители.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 контакти с общината в официалния сайт;</w:t>
            </w:r>
          </w:p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Приемни дни на изборните представители на общината;</w:t>
            </w:r>
          </w:p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Видове и начини за записване за приемен ден с изборните представители на общината;</w:t>
            </w:r>
          </w:p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Виртуална приемна за гражданите.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AA673F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AA673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6. Общинската администрация активно информира населението за своята дейност и дейността на </w:t>
            </w:r>
            <w:proofErr w:type="spellStart"/>
            <w:r w:rsidRPr="00AA673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AA673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. Заседанията на </w:t>
            </w:r>
            <w:proofErr w:type="spellStart"/>
            <w:r w:rsidRPr="00AA673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AA673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са отворени за обществеността и медиите, а дневният ред и документите са публично достъпни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Печатно или електронно издание на информационен седмичник на общината;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Публикувани на сайта на общината Предстоящи събития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Публикуване на Заповедите на кмета в електронната страница на общината;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Ежедневно публикуване на новини от общината на електронната й страница;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Електронно информационно табло за обслужване на граждани; 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Публикуване в електронната страница на общината на информация за дейността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: Обява за предстоящо провеждане на сесия; Дневния ред, протоколи и Решения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; Видео-архив или стенограми от заседанията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; Прессъобщение за проведено заседание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; Годишните отчети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за дейността му и на неговите комисии на електронната страница на общината;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 3. </w:t>
            </w:r>
            <w:r w:rsidR="00AA673F" w:rsidRPr="00AA673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AA673F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nb-NO"/>
              </w:rPr>
              <w:t xml:space="preserve">7. </w:t>
            </w:r>
            <w:r w:rsidR="00AA673F" w:rsidRPr="00AA673F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nb-NO"/>
              </w:rPr>
              <w:t xml:space="preserve">Общината има ежегодна работна програма, която е публично достъпна и при докладване на резултатите се взема </w:t>
            </w:r>
            <w:r w:rsidR="00AA673F" w:rsidRPr="00AA673F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nb-NO"/>
              </w:rPr>
              <w:lastRenderedPageBreak/>
              <w:t>предвид приноса на гражданите и изборните представители.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EA6274">
            <w:pPr>
              <w:tabs>
                <w:tab w:val="left" w:pos="7938"/>
              </w:tabs>
              <w:suppressAutoHyphens/>
              <w:spacing w:after="96" w:line="240" w:lineRule="auto"/>
              <w:ind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Публично достъпни документи: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Годишни цели на общинска администрация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Програма за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текущата година;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Годишен план за ефективно и прозрачно управление;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Годишен доклад за наблюдение изпълнението на </w:t>
            </w:r>
            <w:r w:rsidR="00D15CC8" w:rsidRPr="00D15CC8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ПИРО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Годишен доклад за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текущата година.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8. Изборните представители показват откритост към медиите, както и готовност да предоставят информация.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0"/>
              </w:numPr>
              <w:tabs>
                <w:tab w:val="clear" w:pos="360"/>
                <w:tab w:val="left" w:pos="518"/>
              </w:tabs>
              <w:suppressAutoHyphens/>
              <w:spacing w:after="96" w:line="240" w:lineRule="auto"/>
              <w:ind w:left="205" w:hanging="141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Публикуване на интервюта на изборните представители и видеоматериали свързани с предоставяне на информация на електронната страница на общината; </w:t>
            </w:r>
          </w:p>
          <w:p w:rsidR="00BA440E" w:rsidRPr="00BA440E" w:rsidRDefault="00BA440E" w:rsidP="00075A96">
            <w:pPr>
              <w:numPr>
                <w:ilvl w:val="0"/>
                <w:numId w:val="50"/>
              </w:numPr>
              <w:tabs>
                <w:tab w:val="clear" w:pos="360"/>
                <w:tab w:val="left" w:pos="518"/>
              </w:tabs>
              <w:suppressAutoHyphens/>
              <w:spacing w:after="96" w:line="240" w:lineRule="auto"/>
              <w:ind w:left="205" w:hanging="141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Снимков материал на проведени срещи на изборните представители с граждани с цел информираност на населението;</w:t>
            </w:r>
          </w:p>
          <w:p w:rsidR="00BA440E" w:rsidRPr="00BA440E" w:rsidRDefault="00BA440E" w:rsidP="00075A96">
            <w:pPr>
              <w:numPr>
                <w:ilvl w:val="0"/>
                <w:numId w:val="50"/>
              </w:numPr>
              <w:tabs>
                <w:tab w:val="clear" w:pos="360"/>
                <w:tab w:val="left" w:pos="518"/>
              </w:tabs>
              <w:suppressAutoHyphens/>
              <w:spacing w:after="96" w:line="240" w:lineRule="auto"/>
              <w:ind w:left="205" w:hanging="141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Линкове към: официален сайт на общината, общинско радио, местни медии.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shd w:val="clear" w:color="auto" w:fill="E36C0A"/>
                <w:lang w:eastAsia="zh-CN"/>
              </w:rPr>
              <w:t>Принцип 5.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E36C0A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shd w:val="clear" w:color="auto" w:fill="E36C0A"/>
                <w:lang w:eastAsia="zh-CN"/>
              </w:rPr>
              <w:t>ВЪРХОВЕНСТВО НА ЗАКОН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А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Клетва на кмета и общинския съветник, разработване на общински наредби, отразяващи местната специфика; включване на НПО и експерти в работата по общински наредби; обществени обсъждания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проекто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-документи; публикуване и разпространение на местни наредби чрез хартиени и електронни бюлетини, общински вестници, общински сайт; омбудсман, контрол на областния управител върху законосъобразността на кмета и общинския съвет; контрол на Сметната палата върху законността на процедурите за обществени поръчки и разходването на общинския бюджет.</w:t>
            </w:r>
          </w:p>
        </w:tc>
      </w:tr>
      <w:tr w:rsidR="00BA440E" w:rsidRPr="00BA440E" w:rsidTr="00BA440E">
        <w:trPr>
          <w:trHeight w:val="494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6"/>
              </w:tabs>
              <w:suppressAutoHyphens/>
              <w:spacing w:after="60" w:line="240" w:lineRule="auto"/>
              <w:ind w:left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Местните власти спазват закона и съдебните решения.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4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Общината се съобразява с всички приложими закони и регулации (подзаконови актове).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3"/>
              </w:numPr>
              <w:tabs>
                <w:tab w:val="left" w:pos="205"/>
                <w:tab w:val="left" w:pos="412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Разработени и приети правилници и наредби, вътрешни правила, в съответствие с предвидените от националното и европейското законодателство, процедури.</w:t>
            </w:r>
          </w:p>
          <w:p w:rsidR="00BA440E" w:rsidRPr="00BA440E" w:rsidRDefault="00BA440E" w:rsidP="00075A96">
            <w:pPr>
              <w:numPr>
                <w:ilvl w:val="0"/>
                <w:numId w:val="73"/>
              </w:numPr>
              <w:tabs>
                <w:tab w:val="left" w:pos="205"/>
                <w:tab w:val="left" w:pos="412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Етичен кодекс</w:t>
            </w:r>
          </w:p>
        </w:tc>
      </w:tr>
      <w:tr w:rsidR="00BA440E" w:rsidRPr="00BA440E" w:rsidTr="00EA6274">
        <w:trPr>
          <w:trHeight w:val="1435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663364">
            <w:pPr>
              <w:tabs>
                <w:tab w:val="left" w:pos="44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2. Общината публично оповестява </w:t>
            </w:r>
            <w:r w:rsidR="00663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съдебни решения или </w:t>
            </w: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санкции </w:t>
            </w:r>
            <w:r w:rsidR="00663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на законова основа</w:t>
            </w: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за извършени от нея правонарушения, съществени за местната общност.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9"/>
              </w:numPr>
              <w:tabs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</w:t>
            </w:r>
            <w:r w:rsidR="0066336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или оповестени по друг подходящ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начин: Доклади на Сметна п</w:t>
            </w:r>
            <w:r w:rsidR="0066336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лата или одитираща организация; Списък на оспорени, отменени, спрени или потвърдени актове на Общински съвет;</w:t>
            </w:r>
          </w:p>
          <w:p w:rsidR="00BA440E" w:rsidRPr="00BA440E" w:rsidRDefault="00BA440E" w:rsidP="00075A96">
            <w:pPr>
              <w:numPr>
                <w:ilvl w:val="0"/>
                <w:numId w:val="64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Линк към сайта на общината с публикувани съобщения за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санкции (оспорвани актове или съдебни решения) за извършени от нея правонарушения, съществени за местната общност.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E469B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A"/>
                <w:sz w:val="24"/>
                <w:szCs w:val="24"/>
                <w:lang w:eastAsia="zh-CN"/>
              </w:rPr>
              <w:t>Дейност</w:t>
            </w:r>
            <w:r w:rsidRPr="00E469BE">
              <w:rPr>
                <w:rFonts w:ascii="Times New Roman" w:eastAsia="Calibri" w:hAnsi="Times New Roman" w:cs="Times New Roman"/>
                <w:b/>
                <w:bCs/>
                <w:iCs/>
                <w:color w:val="00000A"/>
                <w:sz w:val="24"/>
                <w:szCs w:val="24"/>
                <w:lang w:eastAsia="zh-CN"/>
              </w:rPr>
              <w:t xml:space="preserve">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493933" w:rsidP="00BA440E">
            <w:pPr>
              <w:tabs>
                <w:tab w:val="left" w:pos="446"/>
              </w:tabs>
              <w:suppressAutoHyphens/>
              <w:spacing w:after="0" w:line="240" w:lineRule="auto"/>
              <w:ind w:left="30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3. </w:t>
            </w:r>
            <w:r w:rsidR="00BA440E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Нормативна уредба (Правилници, Наредби, Вътрешни правила и др.);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Вътрешни правила за възлагане на провеждане на обществени поръчки; 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Устройствен правилник;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Вътрешни правила за административното обслужване;</w:t>
            </w:r>
          </w:p>
          <w:p w:rsidR="00BA440E" w:rsidRPr="00BA440E" w:rsidRDefault="00EA6274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Харта на клиента;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Етичен кодекс;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493933" w:rsidP="00BA440E">
            <w:pPr>
              <w:tabs>
                <w:tab w:val="left" w:pos="446"/>
              </w:tabs>
              <w:suppressAutoHyphens/>
              <w:spacing w:after="0" w:line="240" w:lineRule="auto"/>
              <w:ind w:left="30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4. </w:t>
            </w:r>
            <w:r w:rsidR="00BA440E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Правилата и разпоредбите се прилагат безпристрастно.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EA6274" w:rsidRDefault="00BA440E" w:rsidP="00075A96">
            <w:pPr>
              <w:pStyle w:val="ListParagraph"/>
              <w:numPr>
                <w:ilvl w:val="0"/>
                <w:numId w:val="79"/>
              </w:numPr>
              <w:tabs>
                <w:tab w:val="left" w:pos="347"/>
              </w:tabs>
              <w:suppressAutoHyphens/>
              <w:spacing w:after="0" w:line="240" w:lineRule="auto"/>
              <w:ind w:left="351" w:hanging="284"/>
              <w:rPr>
                <w:rFonts w:ascii="Calibri" w:eastAsia="Calibri" w:hAnsi="Calibri" w:cs="Times New Roman"/>
                <w:lang w:eastAsia="zh-CN"/>
              </w:rPr>
            </w:pPr>
            <w:r w:rsidRPr="00EA627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Практики, доказващи равноправно отношение на общинските служители към всеки отделен гражданин.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6.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ЕТИЧНО ПОВЕДЕНИЕ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 Правилник за дейността на общинския съвет; етичен кодекс на общинските служители; етичен кодекс на общинските съветници; харта на клиента; клетва на кмета и общинския съветник; критерии за избор на членове на комисии при отваряне на оферти за обществени поръчки; присъствие на журналисти при отваряне на оферти във връзка с процедури по ЗОП; назначаване на служител в общинската администрация, който следи за установяване на конфликт на интереси; декларации, които се попълват съгласно същия закон; Одит на интегритета; Публично деклариране на имуществото на общинските съветници всяка година като за целта се депозират в деловодството на общински съвет декларации с реквизити и съдържание, аналогични на определените в Закона за публичност на имуществото на висшите длъжностни лица.</w:t>
            </w:r>
          </w:p>
        </w:tc>
      </w:tr>
      <w:tr w:rsidR="00BA440E" w:rsidRPr="00BA440E" w:rsidTr="00BA440E">
        <w:trPr>
          <w:trHeight w:val="564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5"/>
              </w:tabs>
              <w:suppressAutoHyphens/>
              <w:spacing w:after="0" w:line="240" w:lineRule="auto"/>
              <w:ind w:left="3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 1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. Общественото благо се поставя пред индивидуалните интереси.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Публичните политики се определят</w:t>
            </w:r>
            <w:r w:rsidR="00C86E8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,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като се отчита ролята на общината в защита на публичния интерес.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9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Етичен кодекс;</w:t>
            </w:r>
          </w:p>
          <w:p w:rsidR="00BA440E" w:rsidRPr="00BA440E" w:rsidRDefault="00BA440E" w:rsidP="00075A96">
            <w:pPr>
              <w:numPr>
                <w:ilvl w:val="0"/>
                <w:numId w:val="66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 на клиента;</w:t>
            </w:r>
          </w:p>
          <w:p w:rsidR="00BA440E" w:rsidRPr="00BA440E" w:rsidRDefault="00B57278" w:rsidP="00075A96">
            <w:pPr>
              <w:numPr>
                <w:ilvl w:val="0"/>
                <w:numId w:val="66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ПИРО</w:t>
            </w:r>
            <w:r w:rsidR="00BA440E"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66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и програма за управление и развитие на общинската собственост</w:t>
            </w:r>
            <w:r w:rsidR="000743DA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, местно икономическо развитие, 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образованието, читалищната дейност, благоустройството и </w:t>
            </w:r>
            <w:r w:rsidR="000830BF"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инфраструктурата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, обществения ред.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  <w:tab w:val="left" w:pos="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Бюджет;</w:t>
            </w:r>
          </w:p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proofErr w:type="spellStart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Проекто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-бюджет и отчет по бюджет;</w:t>
            </w:r>
          </w:p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Обществени обсъждания за сформиране и разпределение на бюджетни средства;</w:t>
            </w:r>
          </w:p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Публично оповестени разчети и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проекто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-бюджети;</w:t>
            </w:r>
          </w:p>
          <w:p w:rsidR="00BA440E" w:rsidRPr="00BA440E" w:rsidRDefault="000743DA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  <w:tab w:val="left" w:pos="7938"/>
              </w:tabs>
              <w:suppressAutoHyphens/>
              <w:spacing w:after="0" w:line="240" w:lineRule="auto"/>
              <w:ind w:left="64" w:hanging="26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</w:t>
            </w:r>
            <w:r w:rsidR="00BA440E"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програми за финансово подпомагане на културни, спортни, образователни, интеграционни проекти в общината.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5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Съществуват ефективни мерки за предотвратяване и борба с всички форми на корупцията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3. Етични кодекси постановяват стандарти, които се очакват от изборните представители или длъжностни лица. </w:t>
            </w:r>
            <w:r w:rsidR="009F6B2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Те включват изискване в публично достъпни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регистри да бъдат вписвани интереси, подаръци  и гостоприемство.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7"/>
              </w:numPr>
              <w:suppressAutoHyphens/>
              <w:spacing w:after="60" w:line="240" w:lineRule="auto"/>
              <w:ind w:left="303" w:hanging="239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Етичен кодекс;</w:t>
            </w:r>
          </w:p>
          <w:p w:rsidR="00BA440E" w:rsidRPr="00BA440E" w:rsidRDefault="00BA440E" w:rsidP="00075A96">
            <w:pPr>
              <w:numPr>
                <w:ilvl w:val="0"/>
                <w:numId w:val="17"/>
              </w:numPr>
              <w:suppressAutoHyphens/>
              <w:spacing w:after="60" w:line="240" w:lineRule="auto"/>
              <w:ind w:left="303" w:hanging="239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 на клиента.</w:t>
            </w:r>
          </w:p>
          <w:p w:rsidR="00BA440E" w:rsidRPr="00BA440E" w:rsidRDefault="00BA440E" w:rsidP="00075A96">
            <w:pPr>
              <w:numPr>
                <w:ilvl w:val="0"/>
                <w:numId w:val="17"/>
              </w:numPr>
              <w:suppressAutoHyphens/>
              <w:spacing w:after="60" w:line="240" w:lineRule="auto"/>
              <w:ind w:left="303" w:hanging="239"/>
              <w:contextualSpacing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</w:t>
            </w:r>
            <w:r w:rsidR="000830B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ни правила за административно о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б</w:t>
            </w:r>
            <w:r w:rsidR="000830B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лужване;</w:t>
            </w:r>
          </w:p>
          <w:p w:rsidR="00BA440E" w:rsidRPr="00BA440E" w:rsidRDefault="00BA440E" w:rsidP="00075A96">
            <w:pPr>
              <w:numPr>
                <w:ilvl w:val="0"/>
                <w:numId w:val="17"/>
              </w:numPr>
              <w:tabs>
                <w:tab w:val="left" w:pos="347"/>
              </w:tabs>
              <w:suppressAutoHyphens/>
              <w:spacing w:after="60" w:line="240" w:lineRule="auto"/>
              <w:ind w:left="303" w:hanging="239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 и програми за борба с корупцията;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4.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предоставяне на  разрешителни и лицензи.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9"/>
              </w:numPr>
              <w:tabs>
                <w:tab w:val="left" w:pos="205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Вътрешни правила в областите уязвими за корупция – поемане на финансови задължения, възлагане на обществени поръчки, управление и контрол на общинската собственост, управление и контрол на процедурите и финансовите средства по проекти, финансирани от ЕС</w:t>
            </w:r>
          </w:p>
          <w:p w:rsidR="00BA440E" w:rsidRPr="00BA440E" w:rsidRDefault="00BA440E" w:rsidP="00075A96">
            <w:pPr>
              <w:numPr>
                <w:ilvl w:val="0"/>
                <w:numId w:val="19"/>
              </w:numPr>
              <w:tabs>
                <w:tab w:val="left" w:pos="205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Правила, програми или комисии за работа със сигнали за  корупция, нередности и измами;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5. 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32"/>
              </w:numPr>
              <w:tabs>
                <w:tab w:val="left" w:pos="205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Правила, правилник или друг нормативен документ, показващ политика за борба с корупцията;</w:t>
            </w:r>
          </w:p>
          <w:p w:rsidR="00BA440E" w:rsidRPr="00BA440E" w:rsidRDefault="00BA440E" w:rsidP="00075A96">
            <w:pPr>
              <w:numPr>
                <w:ilvl w:val="0"/>
                <w:numId w:val="32"/>
              </w:numPr>
              <w:tabs>
                <w:tab w:val="left" w:pos="205"/>
                <w:tab w:val="left" w:pos="489"/>
                <w:tab w:val="left" w:pos="7938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Протоколи, доклади, годишни планове, декларации и одити, показващи прилагана на мерки за борба с корупцията.</w:t>
            </w:r>
          </w:p>
        </w:tc>
      </w:tr>
      <w:tr w:rsidR="008A4972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86E8C" w:rsidRDefault="008A4972" w:rsidP="00C86E8C">
            <w:pPr>
              <w:pStyle w:val="ListParagraph"/>
              <w:numPr>
                <w:ilvl w:val="0"/>
                <w:numId w:val="84"/>
              </w:numPr>
              <w:spacing w:after="0" w:line="240" w:lineRule="auto"/>
              <w:ind w:left="261" w:hanging="261"/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</w:pPr>
            <w:r w:rsidRPr="00C86E8C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  <w:t xml:space="preserve">Политиката за служителите, които се </w:t>
            </w:r>
          </w:p>
          <w:p w:rsidR="008A4972" w:rsidRPr="00C86E8C" w:rsidRDefault="008A4972" w:rsidP="00C86E8C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</w:pPr>
            <w:r w:rsidRPr="00C86E8C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  <w:t>назначават, повишават и възнаграждават, и/или наказват е само в</w:t>
            </w:r>
            <w:r w:rsidRPr="00C86E8C">
              <w:rPr>
                <w:rFonts w:ascii="Times New Roman" w:hAnsi="Times New Roman"/>
                <w:bCs/>
                <w:noProof/>
                <w:sz w:val="24"/>
                <w:szCs w:val="24"/>
                <w:lang w:val="en-US" w:eastAsia="bg-BG"/>
              </w:rPr>
              <w:t xml:space="preserve"> </w:t>
            </w:r>
            <w:r w:rsidRPr="00C86E8C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  <w:t>съответствие с утвърдените процедури.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A4972" w:rsidRPr="004331CC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заплатите на делегираната от държавата дейн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ост „Общинска администрация“</w:t>
            </w:r>
          </w:p>
          <w:p w:rsidR="008A4972" w:rsidRPr="004331CC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Устро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йствен правилник на Общината</w:t>
            </w:r>
          </w:p>
          <w:p w:rsidR="008A4972" w:rsidRPr="004331CC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Правилник за вътрешния 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ед на Общинска администрация</w:t>
            </w:r>
          </w:p>
          <w:p w:rsidR="008A4972" w:rsidRPr="004331CC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 правила за подбор и назначаване на служители в общинска адм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инистрация и звената към нея</w:t>
            </w:r>
          </w:p>
          <w:p w:rsidR="008A4972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упр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авление на човешките ресурси.</w:t>
            </w:r>
          </w:p>
          <w:p w:rsidR="008A4972" w:rsidRPr="004331CC" w:rsidRDefault="008A4972" w:rsidP="002B6276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  <w:tab w:val="num" w:pos="370"/>
              </w:tabs>
              <w:suppressAutoHyphens/>
              <w:spacing w:after="0" w:line="240" w:lineRule="auto"/>
              <w:ind w:left="227" w:hanging="142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Процедури за повишаване и назначаване от Система за управление и контрол на човешките ресурси.</w:t>
            </w:r>
          </w:p>
          <w:p w:rsidR="008A4972" w:rsidRPr="004331CC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Годишен план за задължително и специализирано обучение.</w:t>
            </w:r>
          </w:p>
          <w:p w:rsidR="008A4972" w:rsidRPr="004331CC" w:rsidRDefault="008A4972" w:rsidP="002B6276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0" w:line="240" w:lineRule="auto"/>
              <w:ind w:left="227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Годишно оценяване изпълнението на служителите в общинска администрация.</w:t>
            </w:r>
          </w:p>
        </w:tc>
      </w:tr>
      <w:tr w:rsidR="00CD2ECC" w:rsidRPr="00BA440E" w:rsidTr="00C70C29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6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D2ECC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3. Конфликтите на интереси се обявяват своевременно и засегнатите лица трябва да се въздържат от участие в съответните решения</w:t>
            </w:r>
            <w:r w:rsidRPr="00CD2E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E54655" w:rsidRDefault="00CD2ECC" w:rsidP="00CD2ECC">
            <w:pPr>
              <w:tabs>
                <w:tab w:val="left" w:pos="229"/>
                <w:tab w:val="left" w:pos="489"/>
              </w:tabs>
              <w:spacing w:after="60"/>
              <w:ind w:left="229" w:hanging="20"/>
              <w:contextualSpacing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E5465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92344C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работата на постоянно действа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щата комисия, съгласно ЗПУКИ </w:t>
            </w:r>
          </w:p>
          <w:p w:rsidR="00CD2ECC" w:rsidRPr="0092344C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Линк към сайта, в който са публикувани деклара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ции  на общинските съветници 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Правилник за организацията и дейността на общински съвет, неговите комисии и взаимодействието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му с общинска администрация.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Решение на </w:t>
            </w:r>
            <w:proofErr w:type="spellStart"/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за създаване  на Комисия за установя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ване на конфликт на интереси </w:t>
            </w:r>
          </w:p>
          <w:p w:rsidR="00CD2ECC" w:rsidRPr="0092344C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Решение за избор на членове на Комисията за предотвратяване и установяване на конфликт на интереси </w:t>
            </w:r>
          </w:p>
          <w:p w:rsidR="00CD2ECC" w:rsidRPr="009103DB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пр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овеждане на процедури по ЗОП </w:t>
            </w:r>
          </w:p>
          <w:p w:rsidR="00CD2ECC" w:rsidRPr="0092344C" w:rsidRDefault="00CD2ECC" w:rsidP="00BD45B8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Декларации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6D7FF1" w:rsidRDefault="00CD2ECC" w:rsidP="00CD2ECC">
            <w:pPr>
              <w:tabs>
                <w:tab w:val="left" w:pos="229"/>
                <w:tab w:val="left" w:pos="489"/>
              </w:tabs>
              <w:spacing w:after="60"/>
              <w:ind w:left="229" w:hanging="20"/>
              <w:contextualSpacing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D7FF1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9103DB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планиране, възлагане и контрол на общ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ествените поръчки в Общината </w:t>
            </w:r>
          </w:p>
          <w:p w:rsidR="00CD2ECC" w:rsidRPr="009103DB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сайта, в  който са публикувани покани за обществени поръчки </w:t>
            </w:r>
          </w:p>
          <w:p w:rsidR="00CD2ECC" w:rsidRPr="009103DB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Декларация </w:t>
            </w:r>
          </w:p>
          <w:p w:rsidR="00CD2ECC" w:rsidRPr="009103DB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Документ за участие в процедура за въз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лагане на обществена поръчка </w:t>
            </w:r>
          </w:p>
          <w:p w:rsidR="00CD2ECC" w:rsidRPr="00C14D35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Заповед за утвърждаване на актуализирани Вътрешни правила за въз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лагане на обществени поръчки </w:t>
            </w:r>
          </w:p>
          <w:p w:rsidR="00CD2ECC" w:rsidRPr="00C14D35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Решение на Агенция за обществени поръчки за публикуване на обществени поръчки на общината.</w:t>
            </w:r>
          </w:p>
          <w:p w:rsidR="00CD2ECC" w:rsidRPr="00C14D35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Решение на кмета за възлагане на ОП.</w:t>
            </w:r>
          </w:p>
          <w:p w:rsidR="00CD2ECC" w:rsidRPr="00C14D35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Разпечатка от официалния сайт на общината относно изпълнение на обществени поръчки, Раздел: „Профил на купувача“.</w:t>
            </w:r>
          </w:p>
          <w:p w:rsidR="00CD2ECC" w:rsidRPr="00C14D35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58" w:firstLine="0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Указания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за участие в обществена поръчка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6D7FF1" w:rsidRDefault="00CD2ECC" w:rsidP="00CD2ECC">
            <w:pPr>
              <w:tabs>
                <w:tab w:val="left" w:pos="229"/>
                <w:tab w:val="left" w:pos="489"/>
              </w:tabs>
              <w:spacing w:after="60"/>
              <w:ind w:hanging="20"/>
              <w:contextualSpacing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D7FF1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сайта, в  който са публикувани 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покани за обществени поръчки 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пр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овеждане на процедури по ЗОП.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Заявление за дос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тъп до обществена информация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Разпечатка от официалния сайт на общината относно изпълнение на обществени поръчки, Раздел: „Профил на купувача“.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Линк</w:t>
            </w: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до официалния сайт на общината: новини свързани с дейността на общината.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 сайта на общината </w:t>
            </w: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„Профил на купувача” се публикуват всички обществени поръчки и решенията във връзка с възлагането им.</w:t>
            </w:r>
          </w:p>
          <w:p w:rsidR="00CD2ECC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Линк в официалния сайт „Редът за искане и предоставяне на достъп до обществена информация в Община можете да намерите тук“</w:t>
            </w:r>
          </w:p>
          <w:p w:rsidR="00CD2ECC" w:rsidRPr="00C81CA7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Вътрешните правила за изпълнение на закона за достъп до обществена информация в Общината </w:t>
            </w:r>
          </w:p>
          <w:p w:rsidR="00CD2ECC" w:rsidRPr="00C81CA7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Публикуване на процедури за обществени поръчки;</w:t>
            </w:r>
          </w:p>
          <w:p w:rsidR="00CD2ECC" w:rsidRPr="00C81CA7" w:rsidRDefault="00CD2ECC" w:rsidP="00BD45B8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0" w:line="276" w:lineRule="auto"/>
              <w:ind w:left="19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</w:t>
            </w:r>
            <w:proofErr w:type="spellStart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Акстър</w:t>
            </w:r>
            <w:proofErr w:type="spellEnd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web</w:t>
            </w:r>
            <w:proofErr w:type="spellEnd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регистъри</w:t>
            </w:r>
            <w:proofErr w:type="spellEnd"/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722377" w:rsidRPr="00087FA1" w:rsidRDefault="00CD2ECC" w:rsidP="00931A22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7. КОМПЕТЕНТНОСТ И КАПАЦИТЕТ</w:t>
            </w:r>
          </w:p>
        </w:tc>
      </w:tr>
      <w:tr w:rsidR="00087FA1" w:rsidRPr="00BA440E" w:rsidTr="00087FA1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4B083" w:themeFill="accent2" w:themeFillTint="99"/>
          </w:tcPr>
          <w:p w:rsidR="00087FA1" w:rsidRPr="00BA440E" w:rsidRDefault="00087FA1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</w:pPr>
            <w:r w:rsidRPr="00931A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931A2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Разработване и прилагане на системи за подбор на кадри; Оценка на изпълнението на служителите; Анализ/оценка на потребностите от повишаване на квалификацията;</w:t>
            </w:r>
            <w:r w:rsidRPr="0072237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Проведени обучения, </w:t>
            </w:r>
            <w:r w:rsidRPr="00931A2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семинари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или други форми</w:t>
            </w:r>
            <w:r w:rsidRPr="00931A2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за повишаване капацитета на служителите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; </w:t>
            </w:r>
            <w:r w:rsidRPr="0072237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Прилагане на форми за мотивация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общинските служители</w:t>
            </w:r>
            <w:r w:rsidRPr="00931A2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;</w:t>
            </w:r>
            <w:r w:rsidRPr="00931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 на </w:t>
            </w:r>
            <w:r w:rsidRPr="00931A2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система за управление и контрол на човешките ресурси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 др.</w:t>
            </w:r>
          </w:p>
        </w:tc>
      </w:tr>
      <w:tr w:rsidR="00CD2ECC" w:rsidRPr="00BA440E" w:rsidTr="00247A53">
        <w:trPr>
          <w:trHeight w:val="481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7CAAC" w:themeFill="accent2" w:themeFillTint="66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7CAAC" w:themeFill="accent2" w:themeFillTint="66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60" w:line="240" w:lineRule="auto"/>
              <w:ind w:left="33" w:firstLine="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1. Професионалните умения на тези, които са ангажирани в процесите на управление, непрекъснато се повишават с цел да се подобри техният принос и постигани резултати.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1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iCs/>
                <w:color w:val="00000A"/>
                <w:sz w:val="24"/>
                <w:szCs w:val="24"/>
                <w:lang w:eastAsia="bg-BG"/>
              </w:rPr>
              <w:t>1.</w:t>
            </w:r>
            <w:r w:rsidRPr="00BA440E">
              <w:rPr>
                <w:rFonts w:ascii="Times New Roman" w:eastAsia="Droid Sans Fallback" w:hAnsi="Times New Roman" w:cs="Times New Roman"/>
                <w:b/>
                <w:bCs/>
                <w:i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iCs/>
                <w:color w:val="00000A"/>
                <w:sz w:val="24"/>
                <w:szCs w:val="24"/>
                <w:lang w:eastAsia="bg-BG"/>
              </w:rPr>
              <w:t xml:space="preserve">Общината определя професионалните умения на служителите на общинската администрация, необходими за ефективното предоставяне на услуги. </w:t>
            </w:r>
            <w:r w:rsidRPr="00BA440E">
              <w:rPr>
                <w:rFonts w:ascii="Times New Roman" w:eastAsia="Droid Sans Fallback" w:hAnsi="Times New Roman" w:cs="Times New Roman"/>
                <w:iCs/>
                <w:color w:val="00000A"/>
                <w:sz w:val="24"/>
                <w:szCs w:val="24"/>
                <w:lang w:eastAsia="bg-BG"/>
              </w:rPr>
              <w:lastRenderedPageBreak/>
              <w:t>Като част от общински план за развитие на човешките ресурси, редовно се извършва оценка на тези умения с цел установяване на евентуални пропуски.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lastRenderedPageBreak/>
              <w:t>Длъжностни характеристики на служители в Общината;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Система за оценка на изпълнението на длъжността от служители, заемащи експертни длъжности;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Работни планове на служители от дирекциите в Общината;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Вътрешни правила за дейността и организацията на човешките ресурси;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Правила за набиране на кандидати за работа в общинска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lastRenderedPageBreak/>
              <w:t>Доклади от организирани обучения на служителите.</w:t>
            </w:r>
          </w:p>
        </w:tc>
      </w:tr>
      <w:tr w:rsidR="00CD2ECC" w:rsidRPr="00BA440E" w:rsidTr="00BA440E">
        <w:trPr>
          <w:trHeight w:val="373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2. Служителите са мотивирани непрекъснато  да подобряват своята работа.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Прилага се система за мотивация на служителите, за възнаграждаване на доброто изпълнение на задълженията и подобряване на </w:t>
            </w:r>
            <w:r w:rsidR="003F56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незадоволителното </w:t>
            </w:r>
            <w:r w:rsidR="003F5643" w:rsidRPr="00950A8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изпълнение</w:t>
            </w:r>
            <w:r w:rsidRPr="00950A8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6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Вътрешни правила за работните заплати в общината;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управление на човешките ресурси в Общината;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определяне на допълнителни възнаграждения за постигнати резултати;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347"/>
              </w:tabs>
              <w:suppressAutoHyphens/>
              <w:spacing w:after="0" w:line="240" w:lineRule="auto"/>
              <w:ind w:left="347" w:hanging="28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Система за годишно оценяване на работата на общинските служители.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Общината има политика и процедури за набиране и подбор на кадри, които са публични и се прилагат последователно.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Вътрешни правила за управление на човешките ресурси;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Правилници, правила и други нормативни актове за набиране на кандидати за работа в общинска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Обяви, заповеди и протоколи за проведени процедури за конкурси;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4. </w:t>
            </w:r>
            <w:r w:rsidR="00D178EA" w:rsidRPr="00D178E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План за обучение е разработен, прилага се и се наблюдава изпълнението му, за да се гарантира, че нуждите от обучение са напълно задоволени и професионалните умения непрекъснато се развиват с цел </w:t>
            </w:r>
            <w:r w:rsidR="00D178EA" w:rsidRPr="00950A8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повишаване качеството на предоставяните услуги.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Лични планове за обучение на служителите;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Годишен план за обучение на служителите;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обучение на човешките ресурси в общината;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Доклади за проведени обучения и семинари за повишаване капацитета на служителите на общината;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Сер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т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ификати от обучения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Системи и процедури за повишаване професионалните умения на служителите на общината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5. Общината анализира прилагането и резултатите от процедурите по набиране, обучение и повишаване, и прави необходимите подобрения въз основа на анализа.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8"/>
              </w:numPr>
              <w:suppressAutoHyphens/>
              <w:spacing w:after="6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Анализи за нуждите от обучение в общината;</w:t>
            </w:r>
          </w:p>
          <w:p w:rsidR="00CD2ECC" w:rsidRPr="00BA440E" w:rsidRDefault="00CD2ECC" w:rsidP="00CD2ECC">
            <w:pPr>
              <w:numPr>
                <w:ilvl w:val="0"/>
                <w:numId w:val="8"/>
              </w:numPr>
              <w:suppressAutoHyphens/>
              <w:spacing w:after="6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Вътрешни правила или друга система за управлени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е и контрол на човешките ресурси в общината;</w:t>
            </w:r>
          </w:p>
          <w:p w:rsidR="00CD2ECC" w:rsidRPr="00BA440E" w:rsidRDefault="00CD2ECC" w:rsidP="00CD2ECC">
            <w:pPr>
              <w:numPr>
                <w:ilvl w:val="0"/>
                <w:numId w:val="8"/>
              </w:numPr>
              <w:suppressAutoHyphens/>
              <w:spacing w:after="60" w:line="240" w:lineRule="auto"/>
              <w:ind w:left="347" w:hanging="283"/>
              <w:contextualSpacing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Протоколи, заповеди и други документи, показващи усъвършенстването на процедурите по набиране, обучение и повишаване на квалификациите;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60" w:line="240" w:lineRule="auto"/>
              <w:ind w:left="57" w:hanging="2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3. Създадени са и се използват практически методи и процедури с цел превръщане на уменията в капацитет и постигане на по-добри резултати 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6. Критериите за подбор са определени за всяка длъжност и са публични. Те отразяват основните изисквания за работата и не допускат дискриминация.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5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Правила за набиране  и подбор на кандидати за работа в общинска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45"/>
              </w:numPr>
              <w:tabs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Заповеди за обявяване на конкурс;</w:t>
            </w:r>
          </w:p>
          <w:p w:rsidR="00CD2ECC" w:rsidRPr="00BA440E" w:rsidRDefault="00CD2ECC" w:rsidP="00CD2ECC">
            <w:pPr>
              <w:numPr>
                <w:ilvl w:val="0"/>
                <w:numId w:val="45"/>
              </w:numPr>
              <w:tabs>
                <w:tab w:val="left" w:pos="347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Протоколи, които показват допуснати и недопуснати кандидати за заемане на определена длъжност.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7. Служителите получават редовни оценки за тяхното изпълнение и развитие, като част от системен подход за  атестиране и кариерно развитие.</w:t>
            </w:r>
          </w:p>
          <w:p w:rsidR="00BD45B8" w:rsidRPr="00BA440E" w:rsidRDefault="00BD45B8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4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EFEFE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Вътрешни правила или други за оценяване на служителите в общината;</w:t>
            </w:r>
          </w:p>
          <w:p w:rsidR="00CD2ECC" w:rsidRPr="00BA440E" w:rsidRDefault="00CD2ECC" w:rsidP="00CD2ECC">
            <w:pPr>
              <w:numPr>
                <w:ilvl w:val="0"/>
                <w:numId w:val="34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EFEFE"/>
                <w:lang w:eastAsia="bg-BG"/>
              </w:rPr>
              <w:t>Работни планове и оценяване на изпълнението;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Атестационни формуляри;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EFEFE"/>
                <w:lang w:eastAsia="bg-BG"/>
              </w:rPr>
              <w:t>Периодично оценяване на изпълнението на служителите на общинската администрация;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8.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ИНОВАЦИИ И ОТВОРЕНОСТ ЗА ПРОМЕНИ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Бенчмаркинг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(т.е. инструмент з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 усъвършенстване на дейността)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; ползване на различни новаторски практики; предложения от експерти и граждани за въвеждане на новаторски практики; създаване на механизми за приемане на предложенията; създаване на база данни за иновационни практики и проекти; участие в международни конференции/ събития за обмяна на опит; провеждане на конкурси за новаторски практики; Пилотни проекти.</w:t>
            </w:r>
          </w:p>
        </w:tc>
      </w:tr>
      <w:tr w:rsidR="00CD2ECC" w:rsidRPr="00BA440E" w:rsidTr="00BA440E">
        <w:trPr>
          <w:trHeight w:val="448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1. </w:t>
            </w:r>
            <w:r w:rsidR="009A6FB5"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Търсят се нови и ефективни решения на </w:t>
            </w:r>
            <w:r w:rsidR="009A6FB5" w:rsidRPr="00110CD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проблемите </w:t>
            </w:r>
            <w:r w:rsidR="009A6FB5" w:rsidRPr="00110CD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 xml:space="preserve">и </w:t>
            </w:r>
            <w:r w:rsidR="009A6FB5" w:rsidRPr="00110CD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общината се възползва от съвременните</w:t>
            </w:r>
            <w:r w:rsidR="009A6FB5"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методи за предоставяне на услуги.</w:t>
            </w:r>
          </w:p>
        </w:tc>
      </w:tr>
      <w:tr w:rsidR="00CD2ECC" w:rsidRPr="00BA440E" w:rsidTr="00705DE5">
        <w:trPr>
          <w:gridAfter w:val="1"/>
          <w:wAfter w:w="8" w:type="dxa"/>
        </w:trPr>
        <w:tc>
          <w:tcPr>
            <w:tcW w:w="430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ind w:firstLine="3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1. </w:t>
            </w:r>
            <w:r w:rsidR="0009139A"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Общината  прилага в своята дейност добри практики и иновации</w:t>
            </w:r>
            <w:r w:rsidR="0009139A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с доказана </w:t>
            </w:r>
            <w:r w:rsidR="0009139A" w:rsidRPr="007D5CA0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полза и реални подобрения за работата на администрацията, и предоставянето на услуги за гражданите или бизнес-сектора.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8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Новаторски практики в работата на администрацията</w:t>
            </w:r>
          </w:p>
          <w:p w:rsidR="00CD2ECC" w:rsidRPr="00BA440E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 Линк към Електронни услуги</w:t>
            </w:r>
          </w:p>
          <w:p w:rsidR="00CD2ECC" w:rsidRPr="00BA440E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 Линк към Виртуално деловодство</w:t>
            </w:r>
          </w:p>
          <w:p w:rsidR="00CD2ECC" w:rsidRPr="00BA440E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 Линк към портал „ Е-консултации”</w:t>
            </w:r>
          </w:p>
          <w:p w:rsidR="00CD2ECC" w:rsidRPr="00BA440E" w:rsidRDefault="00CD2ECC" w:rsidP="00CD2ECC">
            <w:pPr>
              <w:numPr>
                <w:ilvl w:val="0"/>
                <w:numId w:val="55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Анкетни проучвания сред гражданите и бизнеса за удовлетвореността от работата на администрацията</w:t>
            </w:r>
          </w:p>
          <w:p w:rsidR="00CD2ECC" w:rsidRPr="00BD45B8" w:rsidRDefault="00CD2ECC" w:rsidP="00CD2ECC">
            <w:pPr>
              <w:numPr>
                <w:ilvl w:val="0"/>
                <w:numId w:val="55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Допитвания до гражданите и бизнеса за предложения   за въвеждане на новаторски практики</w:t>
            </w:r>
          </w:p>
          <w:p w:rsidR="00BD45B8" w:rsidRPr="00BA440E" w:rsidRDefault="00BD45B8" w:rsidP="00BD45B8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/>
              <w:jc w:val="both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CD2ECC" w:rsidRPr="00BA440E" w:rsidTr="00705DE5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CD2ECC" w:rsidRPr="00BA440E" w:rsidTr="00705DE5">
        <w:trPr>
          <w:gridAfter w:val="1"/>
          <w:wAfter w:w="8" w:type="dxa"/>
        </w:trPr>
        <w:tc>
          <w:tcPr>
            <w:tcW w:w="430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ind w:firstLine="3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2. Общината e участвала в проект за добро управление и иновации през последните три години.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Решение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кандидатстване по проекти за добро управление и иновации</w:t>
            </w:r>
          </w:p>
          <w:p w:rsidR="00CD2ECC" w:rsidRPr="00BA440E" w:rsidRDefault="00CD2ECC" w:rsidP="00CD2ECC">
            <w:pPr>
              <w:numPr>
                <w:ilvl w:val="0"/>
                <w:numId w:val="7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Информация за проектите, които общината е спечелила и изпълнява (справка или линкове към проектите)</w:t>
            </w:r>
          </w:p>
        </w:tc>
      </w:tr>
      <w:tr w:rsidR="00CD2ECC" w:rsidRPr="00BA440E" w:rsidTr="00705DE5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3E2070">
            <w:pPr>
              <w:tabs>
                <w:tab w:val="left" w:pos="35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CD2ECC" w:rsidRPr="00BA440E" w:rsidTr="00705DE5">
        <w:trPr>
          <w:gridAfter w:val="1"/>
          <w:wAfter w:w="8" w:type="dxa"/>
        </w:trPr>
        <w:tc>
          <w:tcPr>
            <w:tcW w:w="43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3. </w:t>
            </w:r>
            <w:r w:rsidR="00852377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Изборните предст</w:t>
            </w:r>
            <w:r w:rsidR="0085237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авители и служителите </w:t>
            </w:r>
            <w:r w:rsidR="00852377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ясно са се ангажирали да предприемат действия, за да се гарантира ползата о</w:t>
            </w:r>
            <w:r w:rsidR="00852377" w:rsidRPr="00EF5BD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т новите решения и добрите практики.</w:t>
            </w:r>
          </w:p>
          <w:p w:rsidR="0099206C" w:rsidRDefault="0099206C" w:rsidP="00CD2ECC">
            <w:pPr>
              <w:tabs>
                <w:tab w:val="left" w:pos="7938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  <w:p w:rsidR="002B6276" w:rsidRPr="00BA440E" w:rsidRDefault="002B6276" w:rsidP="00CD2ECC">
            <w:pPr>
              <w:tabs>
                <w:tab w:val="left" w:pos="7938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7"/>
              </w:numPr>
              <w:tabs>
                <w:tab w:val="left" w:pos="348"/>
              </w:tabs>
              <w:suppressAutoHyphens/>
              <w:spacing w:after="60" w:line="240" w:lineRule="auto"/>
              <w:ind w:left="206" w:hanging="137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Решение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за кандидатстване по проекти за добро управление и иновации;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bg-BG"/>
              </w:rPr>
              <w:t xml:space="preserve">   </w:t>
            </w:r>
          </w:p>
          <w:p w:rsidR="00CD2ECC" w:rsidRPr="00BA440E" w:rsidRDefault="00CD2ECC" w:rsidP="00CD2ECC">
            <w:pPr>
              <w:numPr>
                <w:ilvl w:val="0"/>
                <w:numId w:val="37"/>
              </w:numPr>
              <w:tabs>
                <w:tab w:val="left" w:pos="348"/>
              </w:tabs>
              <w:suppressAutoHyphens/>
              <w:spacing w:after="60" w:line="240" w:lineRule="auto"/>
              <w:ind w:left="206" w:hanging="137"/>
              <w:contextualSpacing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bg-BG"/>
              </w:rPr>
              <w:t xml:space="preserve">Етичен кодекс на общинските служители. 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9. УСТОЙЧИВОСТ И ДЪЛГОСРОЧНА ОРИЕНТАЦИЯ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5449DF" w:rsidRPr="00D23FE3" w:rsidRDefault="00CD2ECC" w:rsidP="004B23FA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Разработване на дългосрочни стратегии за развитие на конкретни сфери от интерес на местната общност, с широко участие на заинтересованите страни</w:t>
            </w:r>
            <w:r w:rsidRPr="004B23FA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;</w:t>
            </w:r>
            <w:r w:rsidR="004B23FA" w:rsidRPr="004B23FA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="009F6593" w:rsidRPr="004B23FA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действия</w:t>
            </w:r>
            <w:r w:rsidR="009F6593" w:rsidRPr="009F659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="00D23FE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</w:t>
            </w:r>
            <w:r w:rsidR="009F6593" w:rsidRPr="009F659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="009F6593" w:rsidRPr="009F659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постигане на устойчиво местно развитие</w:t>
            </w:r>
            <w:r w:rsidR="00D23FE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;</w:t>
            </w:r>
            <w:r w:rsidR="00D23FE3" w:rsidRPr="005449D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="00D23FE3" w:rsidRPr="005449D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широко обществено участие във вземането н</w:t>
            </w:r>
            <w:r w:rsidR="00D23FE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 решения за устойчиво развитие</w:t>
            </w:r>
            <w:r w:rsidR="00D23FE3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; </w:t>
            </w:r>
            <w:r w:rsidR="009F6593" w:rsidRPr="009F659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насърчаване разработването и прилагането на стратегии и мерки за </w:t>
            </w:r>
            <w:r w:rsidR="009F659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местно</w:t>
            </w:r>
            <w:r w:rsidR="009F6593" w:rsidRPr="009F659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развитие, съобразени с опазването и подобряването на околната среда и биологичното равновесие</w:t>
            </w:r>
            <w:r w:rsidR="004B23F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 т.н.</w:t>
            </w:r>
          </w:p>
        </w:tc>
      </w:tr>
      <w:tr w:rsidR="00CD2ECC" w:rsidRPr="00BA440E" w:rsidTr="00BA440E">
        <w:trPr>
          <w:cantSplit/>
          <w:trHeight w:val="392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Нуждите на бъдещите поколения са взети под внимание в настоящите политики.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1. </w:t>
            </w:r>
            <w:r w:rsidR="003E2070"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D15CC8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ПИРО</w:t>
            </w:r>
            <w:r w:rsidR="00CD2ECC"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; </w:t>
            </w:r>
          </w:p>
          <w:p w:rsidR="00CD2ECC" w:rsidRPr="00C574A8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 устройствен план; </w:t>
            </w:r>
          </w:p>
          <w:p w:rsidR="00CD2ECC" w:rsidRPr="00C574A8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Дългосрочни стратегии за развитие на конкретни сфери от интерес на местната общност;</w:t>
            </w:r>
          </w:p>
          <w:p w:rsidR="00CD2ECC" w:rsidRPr="00C574A8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Общински бюджет;</w:t>
            </w:r>
          </w:p>
          <w:p w:rsidR="00CD2ECC" w:rsidRPr="00C574A8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Тригодишна бюджетна прогноза и инвестиционна програма, която е част от бюджета.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tabs>
                <w:tab w:val="left" w:pos="0"/>
                <w:tab w:val="left" w:pos="335"/>
              </w:tabs>
              <w:suppressAutoHyphens/>
              <w:spacing w:after="6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</w:t>
            </w:r>
            <w:bookmarkStart w:id="1" w:name="_GoBack1"/>
            <w:bookmarkEnd w:id="1"/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Нуждите на бъдещото поколение се отчитат редовно в процеса на планиране.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CD2ECC" w:rsidP="00A2584C">
            <w:pPr>
              <w:numPr>
                <w:ilvl w:val="0"/>
                <w:numId w:val="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Разработени общински планове и програми за развитие в различни области в рамките на правомощията на общината: </w:t>
            </w:r>
            <w:r w:rsidR="00B5727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ПИРО</w:t>
            </w: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; </w:t>
            </w: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Актуализиран документ за изпълнение на </w:t>
            </w:r>
            <w:r w:rsidR="002837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ПИРО</w:t>
            </w: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;</w:t>
            </w: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Програма за развитие на читалищната дейност в общината; </w:t>
            </w:r>
            <w:r w:rsidRPr="00C574A8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Програма за управление на отпадъците; Програма за енергийна ефективност; Програма за насърчаване използването на енергия от възобновяеми източници;</w:t>
            </w:r>
            <w:r w:rsidRPr="00C574A8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  </w:t>
            </w: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Наредба  за условията и реда за стимулиране на деца и младежи с изявени дарби от общината и др.</w:t>
            </w:r>
          </w:p>
          <w:p w:rsidR="00CD2ECC" w:rsidRPr="00C574A8" w:rsidRDefault="00CD2ECC" w:rsidP="00A2584C">
            <w:pPr>
              <w:numPr>
                <w:ilvl w:val="0"/>
                <w:numId w:val="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Финансови механизми за подпомагане на конкретни сфери.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3. Налице е ясно демонстриран ангажимент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 и кмет /ръководен екип/  на общината  за постигане на устойчиво местно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D15CC8" w:rsidRPr="00D15CC8" w:rsidRDefault="00D15CC8" w:rsidP="00CD2ECC">
            <w:pPr>
              <w:numPr>
                <w:ilvl w:val="0"/>
                <w:numId w:val="21"/>
              </w:numPr>
              <w:tabs>
                <w:tab w:val="left" w:pos="64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15CC8">
              <w:rPr>
                <w:rFonts w:ascii="Times New Roman" w:eastAsia="Times New Roman" w:hAnsi="Times New Roman" w:cs="Times New Roman"/>
                <w:bCs/>
                <w:iCs/>
                <w:color w:val="00000A"/>
                <w:sz w:val="24"/>
                <w:szCs w:val="24"/>
                <w:shd w:val="clear" w:color="auto" w:fill="FFFFFF"/>
                <w:lang w:eastAsia="bg-BG"/>
              </w:rPr>
              <w:t>ПИРО</w:t>
            </w:r>
            <w:r w:rsidRPr="00D15CC8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</w:t>
            </w:r>
          </w:p>
          <w:p w:rsidR="00CD2ECC" w:rsidRPr="00BA440E" w:rsidRDefault="00CD2ECC" w:rsidP="00CD2ECC">
            <w:pPr>
              <w:numPr>
                <w:ilvl w:val="0"/>
                <w:numId w:val="21"/>
              </w:numPr>
              <w:tabs>
                <w:tab w:val="left" w:pos="64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Планове и стратегии за развитие на конкретни сфери от интерес на местната общност </w:t>
            </w:r>
          </w:p>
          <w:p w:rsidR="00CD2ECC" w:rsidRPr="00BA440E" w:rsidRDefault="00CD2ECC" w:rsidP="00CD2ECC">
            <w:pPr>
              <w:numPr>
                <w:ilvl w:val="0"/>
                <w:numId w:val="21"/>
              </w:numPr>
              <w:tabs>
                <w:tab w:val="left" w:pos="64"/>
                <w:tab w:val="left" w:pos="489"/>
                <w:tab w:val="left" w:pos="7938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Справка за проекти в сферата на инфраструктурата и благоустрояването, реализирани от общината 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BD45B8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4. </w:t>
            </w:r>
            <w:r w:rsidR="003E2070"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Насочват се специални ресурси и отговорности за включване на устойчивото развитие в различните </w:t>
            </w:r>
            <w:r w:rsidR="003E2070"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3E2070" w:rsidRPr="00C574A8" w:rsidRDefault="003E2070" w:rsidP="00C574A8">
            <w:pPr>
              <w:numPr>
                <w:ilvl w:val="0"/>
                <w:numId w:val="31"/>
              </w:numPr>
              <w:tabs>
                <w:tab w:val="clear" w:pos="720"/>
                <w:tab w:val="left" w:pos="354"/>
                <w:tab w:val="left" w:pos="7938"/>
              </w:tabs>
              <w:suppressAutoHyphens/>
              <w:spacing w:after="0" w:line="240" w:lineRule="auto"/>
              <w:ind w:left="350" w:hanging="284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Създаване на съвети, мултидисциплинарни работни групи или други организационни форми с участие на заинтересованите страни за консултиране и/или решаване на проблеми свързани с устойчивото развитие на общината</w:t>
            </w:r>
          </w:p>
          <w:p w:rsidR="003E2070" w:rsidRPr="00C574A8" w:rsidRDefault="003E2070" w:rsidP="00C574A8">
            <w:pPr>
              <w:numPr>
                <w:ilvl w:val="0"/>
                <w:numId w:val="31"/>
              </w:numPr>
              <w:tabs>
                <w:tab w:val="clear" w:pos="720"/>
                <w:tab w:val="left" w:pos="354"/>
                <w:tab w:val="left" w:pos="492"/>
                <w:tab w:val="left" w:pos="7938"/>
              </w:tabs>
              <w:suppressAutoHyphens/>
              <w:spacing w:after="0" w:line="240" w:lineRule="auto"/>
              <w:ind w:left="350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Въвеждане на екологични норми в местното законодателство</w:t>
            </w:r>
          </w:p>
          <w:p w:rsidR="00C574A8" w:rsidRDefault="003E2070" w:rsidP="00C574A8">
            <w:pPr>
              <w:numPr>
                <w:ilvl w:val="0"/>
                <w:numId w:val="31"/>
              </w:numPr>
              <w:tabs>
                <w:tab w:val="clear" w:pos="720"/>
                <w:tab w:val="left" w:pos="354"/>
                <w:tab w:val="left" w:pos="492"/>
                <w:tab w:val="left" w:pos="7938"/>
              </w:tabs>
              <w:suppressAutoHyphens/>
              <w:spacing w:after="0" w:line="240" w:lineRule="auto"/>
              <w:ind w:left="350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Съблюдаване правата на различни социални групи при разработване на инвестиционни програми и проекти</w:t>
            </w:r>
          </w:p>
          <w:p w:rsidR="00CD2ECC" w:rsidRPr="00C574A8" w:rsidRDefault="003E2070" w:rsidP="00C574A8">
            <w:pPr>
              <w:numPr>
                <w:ilvl w:val="0"/>
                <w:numId w:val="31"/>
              </w:numPr>
              <w:tabs>
                <w:tab w:val="clear" w:pos="720"/>
                <w:tab w:val="left" w:pos="354"/>
                <w:tab w:val="left" w:pos="492"/>
                <w:tab w:val="left" w:pos="7938"/>
              </w:tabs>
              <w:suppressAutoHyphens/>
              <w:spacing w:after="0" w:line="240" w:lineRule="auto"/>
              <w:ind w:left="350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Участие във форуми/семинари за устойчиво развитие на общинските служители и/или изборните представители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93F95" w:rsidP="00CD2ECC">
            <w:pPr>
              <w:tabs>
                <w:tab w:val="left" w:pos="432"/>
              </w:tabs>
              <w:suppressAutoHyphens/>
              <w:spacing w:after="60" w:line="240" w:lineRule="auto"/>
              <w:ind w:left="3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5. </w:t>
            </w:r>
            <w:r w:rsidRPr="00C574A8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firstLine="3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Публикувани на сайта на общината или предоставени за информация по други начини: </w:t>
            </w:r>
          </w:p>
          <w:p w:rsidR="00CD2ECC" w:rsidRPr="00C574A8" w:rsidRDefault="00CD2ECC" w:rsidP="00CD2ECC">
            <w:pPr>
              <w:numPr>
                <w:ilvl w:val="0"/>
                <w:numId w:val="6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Отчети на Общинска администрация на </w:t>
            </w:r>
            <w:proofErr w:type="spellStart"/>
            <w:r w:rsidRPr="00C574A8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C574A8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годишна база, които отчитат тенденциите в основните сфери: общински бюджет и управление на общинските финанси; приходи от местни данъци и такси; градоустройство и инвестиции; озеленяване; управление на общинската собственост; европейски проекти; търговия и туризъм; здравеопазване и социални дейности, образование, спорт, култура;</w:t>
            </w:r>
          </w:p>
          <w:p w:rsidR="00CD2ECC" w:rsidRPr="00C574A8" w:rsidRDefault="00CD2ECC" w:rsidP="00CD2ECC">
            <w:pPr>
              <w:numPr>
                <w:ilvl w:val="0"/>
                <w:numId w:val="2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Вътрешен одитен доклад за дейността на </w:t>
            </w:r>
            <w:r w:rsidR="00D15CC8"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</w:t>
            </w: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бщината; </w:t>
            </w:r>
          </w:p>
          <w:p w:rsidR="00CD2ECC" w:rsidRPr="00C574A8" w:rsidRDefault="00CD2ECC" w:rsidP="00CD2ECC">
            <w:pPr>
              <w:numPr>
                <w:ilvl w:val="0"/>
                <w:numId w:val="2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firstLine="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Отчет на изпълнението на бюджета на община. 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3.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0"/>
              </w:numPr>
              <w:tabs>
                <w:tab w:val="left" w:pos="64"/>
                <w:tab w:val="left" w:pos="489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Покана за обществено обсъждане (на сайта на общината, на информационно табло, във вестник);</w:t>
            </w:r>
          </w:p>
          <w:p w:rsidR="00CD2ECC" w:rsidRPr="00BA440E" w:rsidRDefault="00CD2ECC" w:rsidP="00CD2ECC">
            <w:pPr>
              <w:numPr>
                <w:ilvl w:val="0"/>
                <w:numId w:val="40"/>
              </w:numPr>
              <w:tabs>
                <w:tab w:val="left" w:pos="64"/>
                <w:tab w:val="left" w:pos="489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Протоколи, снимки от проведени обществени обсъждания;</w:t>
            </w:r>
          </w:p>
          <w:p w:rsidR="00CD2ECC" w:rsidRPr="00BA440E" w:rsidRDefault="00CD2ECC" w:rsidP="00CD2ECC">
            <w:pPr>
              <w:numPr>
                <w:ilvl w:val="0"/>
                <w:numId w:val="40"/>
              </w:numPr>
              <w:tabs>
                <w:tab w:val="left" w:pos="64"/>
                <w:tab w:val="left" w:pos="489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Публикувани проекти на документи (стратегии, планове, наредби и др.) за информация и </w:t>
            </w:r>
            <w:bookmarkStart w:id="2" w:name="__DdeLink__18579_1952223870"/>
            <w:bookmarkEnd w:id="2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обществено обсъждане. 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0"/>
              </w:tabs>
              <w:suppressAutoHyphens/>
              <w:spacing w:after="60" w:line="240" w:lineRule="auto"/>
              <w:ind w:left="5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4"/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Програма за реализация на </w:t>
            </w:r>
            <w:r w:rsidR="00001B7B" w:rsidRPr="00001B7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ПИРО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общината;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0"/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Справка за проекти свързани с инфраструктурата и благоустрояването (Капиталова програма на общината) реализирани от общината през оценявания период; 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"/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Списък на разпределение на средства по обектите по проект на бюджет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Програма за капиталовите разходи по обекти и източници на финансиране;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Списък на изпълняваните проекти от общината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Индикативна финансова таблица на План за развитие на общината.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C93F95" w:rsidP="00CD2ECC">
            <w:pPr>
              <w:tabs>
                <w:tab w:val="left" w:pos="1440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4.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tabs>
                <w:tab w:val="left" w:pos="0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8. </w:t>
            </w:r>
            <w:r w:rsidR="0099206C"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numPr>
                <w:ilvl w:val="0"/>
                <w:numId w:val="75"/>
              </w:numPr>
              <w:tabs>
                <w:tab w:val="left" w:pos="7938"/>
              </w:tabs>
              <w:suppressAutoHyphens/>
              <w:spacing w:after="0" w:line="240" w:lineRule="auto"/>
              <w:ind w:left="516" w:hanging="425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Планове и програми, свързани със запазване и развитие на  </w:t>
            </w: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историческите, културните и социалните ценности на общината;</w:t>
            </w:r>
          </w:p>
          <w:p w:rsidR="00CD2ECC" w:rsidRPr="00C574A8" w:rsidRDefault="00CD2ECC" w:rsidP="00CD2ECC">
            <w:pPr>
              <w:numPr>
                <w:ilvl w:val="0"/>
                <w:numId w:val="75"/>
              </w:numPr>
              <w:tabs>
                <w:tab w:val="left" w:pos="7938"/>
              </w:tabs>
              <w:suppressAutoHyphens/>
              <w:spacing w:after="0" w:line="240" w:lineRule="auto"/>
              <w:ind w:left="516" w:hanging="425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Реализирани проекти в тези сфери; </w:t>
            </w:r>
          </w:p>
          <w:p w:rsidR="0099206C" w:rsidRPr="00A2584C" w:rsidRDefault="00CD2ECC" w:rsidP="0099206C">
            <w:pPr>
              <w:numPr>
                <w:ilvl w:val="0"/>
                <w:numId w:val="75"/>
              </w:numPr>
              <w:tabs>
                <w:tab w:val="left" w:pos="7938"/>
              </w:tabs>
              <w:suppressAutoHyphens/>
              <w:spacing w:after="0" w:line="240" w:lineRule="auto"/>
              <w:ind w:left="516" w:hanging="42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Създаване на обществени, консултативни съвети. </w:t>
            </w:r>
          </w:p>
          <w:p w:rsidR="00A2584C" w:rsidRDefault="00A2584C" w:rsidP="00A2584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  <w:p w:rsidR="00A2584C" w:rsidRPr="00C574A8" w:rsidRDefault="00A2584C" w:rsidP="00A2584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10.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СТАБИЛНО ФИНАНСОВО УПРАВЛЕНИЕ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A94C10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Разработване и прилагане на стратегия за идентифициране и управление на риска на територията на общинска администрация – задължителен елемент на СФУК;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Разработване на подсистема „Система за управление и контрол на приходите” към СФУК и утвърждаване на правила по определянето, събирането, контрола и отчитането на местните приходи като част от СФУК на общината и второстепенните разпоредители, с цел въвеждане на антикорупционни практики и подобряване на обхвата и събираемостта на данъците и таксите; Утвърждаване на вътрешни правила за мониторинг на СФУК, включващи периодичността на прегледите на системите и реда за приемане на коригиращи действия. Специфична роля имат вътрешните одитори, които оценяват адекватността и ефективността на СФУК, в съответствие със Закона за вътрешния</w:t>
            </w:r>
            <w:r w:rsidR="002B6276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одит в публичния сектор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; Периодическа проверка на приходите от вътрешните одитори; Определяне на ред, процедури и длъжностни лица по събирането, отчитането и контрола на собствените приходи; Определяне на длъжностни лица, които да следят за изтичането на сроковете за доброволно плащане на наложените санкции и да</w:t>
            </w:r>
            <w:r w:rsidRPr="00BA44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предприемат действия за принудителното им събиране; Определяне правила за изпълнение и контрол на задълженията на отдел „Местни данъци и такси” относно: изясняване на фактите и обстоятелствата от</w:t>
            </w:r>
            <w:r w:rsidRPr="00BA440E">
              <w:rPr>
                <w:rFonts w:ascii="Calibri" w:eastAsia="Calibri" w:hAnsi="Calibri" w:cs="Times New Roman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значение за установяване на данъчно задължените лица и размера на задълженията по видове местни данъци; удържане и внасяне на данъците; законосъобразното определяне на цената на издаваните удостоверения за данъчна оценка</w:t>
            </w:r>
            <w:r w:rsidRPr="00BA44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на недвижими имоти и земеделски земи - въвеждане на аналитична отчетност според срока за извършване на административните услуги; Вземанията от наеми, за които е изтекъл съответния </w:t>
            </w:r>
            <w:proofErr w:type="spellStart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давностен</w:t>
            </w:r>
            <w:proofErr w:type="spellEnd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срок за събиране се отписват от баланса като несъбираеми; Определяне на длъжностни лица за </w:t>
            </w:r>
            <w:proofErr w:type="spellStart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актосъставители</w:t>
            </w:r>
            <w:proofErr w:type="spellEnd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по реда на съответния закон; Утвърждаване на правила за контрол по касовото и счетоводно отчитане на местните приходи; Разработване и прилагане на практически наръчник за осъществяване на дейността на общината, свързана с координацията, контрола и усвояването на средства по проекти и програми;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Въвеждане на процедурата за двойния подпис преди поемане на финансово задължение и извършване на разход;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Елиминиране на практиките за занижаване на плановите годишни бюджети за местни дейности; Да не се допуска пренасочване на средства от държавни в местни дейности; Утвърждаване със заповеди на кмета Правилник за документиране на бюджетните операции и документооборота в общината, Счетоводна пол</w:t>
            </w:r>
            <w:r w:rsidR="00A94C10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итика и Индивидуален сметкоплан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;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CD2ECC" w:rsidRPr="00BA440E" w:rsidTr="00BA440E">
        <w:trPr>
          <w:trHeight w:val="482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Длъжностните лица ясно определят обосновката и базата за цените на услугите.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7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hanging="138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Наредба за определяне и администриране на местните такси и цени на услуги и права на територията на </w:t>
            </w:r>
            <w:r w:rsidR="00001B7B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бщина</w:t>
            </w:r>
          </w:p>
          <w:p w:rsidR="00CD2ECC" w:rsidRPr="00BA440E" w:rsidRDefault="00CD2ECC" w:rsidP="00CD2ECC">
            <w:pPr>
              <w:numPr>
                <w:ilvl w:val="0"/>
                <w:numId w:val="27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hanging="138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Ценоразпис на предоставяне на услуги от общината;</w:t>
            </w:r>
          </w:p>
          <w:p w:rsidR="00CD2ECC" w:rsidRPr="00BA440E" w:rsidRDefault="00CD2ECC" w:rsidP="00CD2ECC">
            <w:pPr>
              <w:numPr>
                <w:ilvl w:val="0"/>
                <w:numId w:val="27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hanging="138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Наредба за условията и реда за извършване на социални услуги в община.</w:t>
            </w: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CD2ECC" w:rsidRPr="00BA440E" w:rsidTr="0013381D">
        <w:trPr>
          <w:trHeight w:val="2971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2. </w:t>
            </w:r>
            <w:r w:rsidR="000B086A" w:rsidRPr="00C574A8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Счетоводна политика и индивидуален сметкоплан на община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финансово управление и контрол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; Стратегия за управление на риска и риск-регистър на общината.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във връзка с процеса на искания за отпускане на средства и контрол на разходите по договорите за безвъзмездна финансова помощ.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Програма  за подобряване на финансовото състояние на общината.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обществени поръчки;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8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(Процедура) за предварителен контрол и двоен подпис;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</w:p>
          <w:p w:rsidR="00CD2ECC" w:rsidRPr="00BA440E" w:rsidRDefault="00CD2ECC" w:rsidP="00CD2ECC">
            <w:pPr>
              <w:numPr>
                <w:ilvl w:val="0"/>
                <w:numId w:val="48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8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прилагане на Закона за предотвратяване и разкриване на конфликт на интереси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3. 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Годишен план на звеното «Вътрешен одит»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Статут на звеното за вътрешен одит в общината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осигуряване и подобряване качеството на одитната дейност.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Заповед за промяна на СФУК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Стратегически план за дейността на звеното «Вътрешен одит»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Годишен доклад на Звеното за вътрешен одит за установените резултати при изпълнението им.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4. 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 на кмета на общината относно изпълнението на бюджета;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Годишен доклад на звеното за вътрешен одит;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Наредба за съставянето, изпълнението и отчитането на общинския бюджет и условията и реда за поемането на общински дълг;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Отчет за състоянието на общинския дълг  за съответната година;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Отчет на кмета на общината за изпълнение на решенията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.</w:t>
            </w:r>
          </w:p>
        </w:tc>
      </w:tr>
      <w:tr w:rsidR="00CD2ECC" w:rsidRPr="00BA440E" w:rsidTr="0013381D">
        <w:trPr>
          <w:trHeight w:val="703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5. Сметките се одитират от лица, които са независими от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Одитен доклад на Сметна палата за извършен финансов одит на годишния финансов отчет на общината; 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Статут на звеното за вътрешен одит; 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Решение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за приемане на Одитен доклад;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 от независим одитор за Отчет на бюджета на общината за съответната година;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Линк към публикувани в сайта на Сметна палата одитни доклади;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Снимки на информационния седмичник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ОбА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с публикуван извършен одит</w:t>
            </w:r>
          </w:p>
        </w:tc>
      </w:tr>
      <w:tr w:rsidR="00CD2ECC" w:rsidRPr="00BA440E" w:rsidTr="00BA440E">
        <w:trPr>
          <w:trHeight w:val="416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6. Извършените външни финансови одити се оповестяват публично.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2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Одитен доклад на Сметна палата за извършен финансов одит на годишния финансов отчет на общината 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="00BD55A3"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7. Годишният одит включва проверка на получена стойност (като качество и достъпност) срещу изразходвани пари </w:t>
            </w:r>
            <w:r w:rsidR="00BD55A3"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при предоставянето на услуги от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0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145"/>
              <w:contextualSpacing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 xml:space="preserve">Одитен доклад за извършен текущ контрол на периодичните финансови отчети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30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145"/>
              <w:contextualSpacing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Одитен доклад за извършен одит и заверка на Годишния финансов отчет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30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14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Доклад за резултати от проверка за изпълнение на препоръките по одитен доклад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oт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извършен одит на дейностите по инвестиционни проекти.</w:t>
            </w:r>
          </w:p>
        </w:tc>
      </w:tr>
      <w:tr w:rsidR="00CD2ECC" w:rsidRPr="00BA440E" w:rsidTr="0013381D">
        <w:trPr>
          <w:trHeight w:val="287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3. Подготвят се многогодишни бюджетни планове с широко обществено обсъждане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8</w:t>
            </w:r>
            <w:r w:rsidR="00B73489"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Тригодишни бюджетни прогнози;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Бюджетна прогноза за постъпления от местни приходи; 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Обяснителна записка по проекта за бюджет на общината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t>Наредба за условията и реда за съставяне, изпълнение  и отчитане на общинския бюджет;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Покана за публично обсъждане на проектобюджета на общината; 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 от проведеното публично обсъждане на проектобюджет;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Протокол от заседание на Обществен съвет за обсъждане на бюджета;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tabs>
                <w:tab w:val="left" w:pos="347"/>
              </w:tabs>
              <w:suppressAutoHyphens/>
              <w:spacing w:after="0" w:line="240" w:lineRule="auto"/>
              <w:ind w:left="347" w:hanging="28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График по населени места за обществено обсъждане на проектобюджет на общината, публикуван на сайта на общината.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9.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Общината публично оповестява и предоставя информация за основните показатели на бюджета, одобреният бюджет, годишният отчет за изпълнението му и данъчните ставки, както и развитието на видовете услуги и подобряване на тяхното качество.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Покана за обсъждане на проектобюджета на общината</w:t>
            </w:r>
          </w:p>
          <w:p w:rsidR="00CD2ECC" w:rsidRPr="00BA440E" w:rsidRDefault="00CD2ECC" w:rsidP="00CD2ECC">
            <w:pPr>
              <w:numPr>
                <w:ilvl w:val="0"/>
                <w:numId w:val="2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 от проведеното публично обсъждане на проектобюджет</w:t>
            </w:r>
          </w:p>
          <w:p w:rsidR="00CD2ECC" w:rsidRPr="00BA440E" w:rsidRDefault="00CD2ECC" w:rsidP="00CD2ECC">
            <w:pPr>
              <w:numPr>
                <w:ilvl w:val="0"/>
                <w:numId w:val="2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Наредба за условията и реда за съставяне, изпълнение  и отчитане на общинския бюджет</w:t>
            </w:r>
          </w:p>
          <w:p w:rsidR="00CD2ECC" w:rsidRPr="00BA440E" w:rsidRDefault="00CD2ECC" w:rsidP="00CD2ECC">
            <w:p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4.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C574A8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CD2ECC" w:rsidRPr="00C574A8" w:rsidRDefault="00CD2ECC" w:rsidP="00CD2ECC">
            <w:pPr>
              <w:numPr>
                <w:ilvl w:val="1"/>
                <w:numId w:val="42"/>
              </w:numPr>
              <w:tabs>
                <w:tab w:val="left" w:pos="252"/>
              </w:tabs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идентифициране и управление на рисковете;</w:t>
            </w:r>
          </w:p>
          <w:p w:rsidR="00CD2ECC" w:rsidRPr="00C574A8" w:rsidRDefault="00CD2ECC" w:rsidP="00CD2ECC">
            <w:pPr>
              <w:numPr>
                <w:ilvl w:val="1"/>
                <w:numId w:val="42"/>
              </w:numPr>
              <w:tabs>
                <w:tab w:val="left" w:pos="252"/>
              </w:tabs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избягване на рисковете (например чрез прехвърляне на дейността на друго юридическо лице);</w:t>
            </w:r>
          </w:p>
          <w:p w:rsidR="00CD2ECC" w:rsidRPr="00C574A8" w:rsidRDefault="00CD2ECC" w:rsidP="00CD2ECC">
            <w:pPr>
              <w:numPr>
                <w:ilvl w:val="1"/>
                <w:numId w:val="42"/>
              </w:numPr>
              <w:tabs>
                <w:tab w:val="left" w:pos="252"/>
              </w:tabs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прехвърляне (трансфер) на рисковете (например чрез публично-частни партньорства или получаването на търговски гаранции);  или</w:t>
            </w:r>
          </w:p>
          <w:p w:rsidR="00CD2ECC" w:rsidRPr="00C574A8" w:rsidRDefault="00E64BEC" w:rsidP="00E64BEC">
            <w:pPr>
              <w:numPr>
                <w:ilvl w:val="1"/>
                <w:numId w:val="42"/>
              </w:numPr>
              <w:suppressAutoHyphens/>
              <w:spacing w:after="0" w:line="240" w:lineRule="auto"/>
              <w:ind w:left="252" w:hanging="180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споделяне</w:t>
            </w:r>
            <w:r w:rsidR="00CD2ECC" w:rsidRPr="00C574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рисковете (например чрез работа в сътрудничество с друга община).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Стратегия за управление на риска на общината;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Риск-регистър на общината;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Годишен доклад за изпълнение на риск-регистъра и дейността по управление на риска;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Застрахователна полица за застраховане на сградите, общинска собственост от индустриален пожар;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Заповед на кмета на общината за определяне на второстепенните разпоредители с бюджетни кредити </w:t>
            </w: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C574A8" w:rsidRDefault="00C70C29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574A8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5. </w:t>
            </w:r>
            <w:r w:rsidRPr="00C574A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11.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Общината участва във форми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междуобщинско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сътрудничество с цел подобряване на дейността й, както и предоставяните от нея услуги.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Спо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разумение за партньорство между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съседни общини (вкл. за подготовката на регионална система за управление на отпадъци);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Публикации за публично обсъждане и подписване на договор за изграждане на  регионалното депо;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contextualSpacing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Харта за побратимяване;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Договори за взаимноизгодно сътрудничество между български и чуждестранни общини;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tabs>
                <w:tab w:val="left" w:pos="347"/>
              </w:tabs>
              <w:suppressAutoHyphens/>
              <w:spacing w:after="0" w:line="240" w:lineRule="auto"/>
              <w:ind w:left="317" w:hanging="284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Меморандум за изграждане на мрежа за партньорство и бъдещи младежки инициативи в трансграничния регион.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11.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ЧОВЕШКИ ПРАВА, КУЛТУРНО РАЗНООБРАЗИЕ И СОЦИАЛНО ЕДИНСТВО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BD45B8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: Проучване на потребностите на уязвимите групи и разработване на специални услуги за тях; предоставяне на социални услуги на различни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маргинализирани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групи; изработване на надписите в общината на Брайлов език; създаване на Обществени съвети за социално включване на хора с увреждания, създаване на Обществени съвети за социална интеграция на роми; подкрепа на читалищни дейности, в които са включени малцинствени групи; създаване на общински културни политики и превръщане на културно-историческото наследство във фактор за развитие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др.</w:t>
            </w:r>
          </w:p>
        </w:tc>
      </w:tr>
      <w:tr w:rsidR="00CD2ECC" w:rsidRPr="00BA440E" w:rsidTr="00BA440E">
        <w:trPr>
          <w:trHeight w:val="497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1. </w:t>
            </w:r>
            <w:r w:rsidR="007F3333" w:rsidRPr="007F333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Общината осигурява включването на </w:t>
            </w:r>
            <w:proofErr w:type="spellStart"/>
            <w:r w:rsidR="007F3333" w:rsidRPr="007F333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антидискриминационни</w:t>
            </w:r>
            <w:proofErr w:type="spellEnd"/>
            <w:r w:rsidR="007F3333" w:rsidRPr="007F333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03" w:hanging="284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или програма за: развитие на социалните услуги в общината; за интегриране на граждани в уязвимо социално положение, за осигуряване на равни възможности за хората в неравностойно положение; общинско подпомагане на развитие на спортни, младежки, пенсионерски и други организации.</w:t>
            </w:r>
          </w:p>
          <w:p w:rsidR="00CD2ECC" w:rsidRPr="00BA440E" w:rsidRDefault="00CD2ECC" w:rsidP="00CD2ECC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03" w:hanging="284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Справка за проекти в сферата на социалните дейности на общината</w:t>
            </w:r>
          </w:p>
          <w:p w:rsidR="00CD2ECC" w:rsidRPr="00BA440E" w:rsidRDefault="00CD2ECC" w:rsidP="00CD2ECC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03" w:hanging="284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Проекти,  насочени към защита на граждани от изолация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Общината активно насърчава многообразието и сближаването в интерес на всички граждани, като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9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94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Стратегии, програми или проекти за развитие на читалищната дейност;</w:t>
            </w:r>
          </w:p>
          <w:p w:rsidR="00CD2ECC" w:rsidRPr="00BA440E" w:rsidRDefault="00CD2ECC" w:rsidP="00CD2ECC">
            <w:pPr>
              <w:numPr>
                <w:ilvl w:val="0"/>
                <w:numId w:val="9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94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Културен календар на общината;</w:t>
            </w:r>
          </w:p>
          <w:p w:rsidR="00CD2ECC" w:rsidRPr="00BA440E" w:rsidRDefault="00CD2ECC" w:rsidP="00CD2ECC">
            <w:pPr>
              <w:numPr>
                <w:ilvl w:val="0"/>
                <w:numId w:val="9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94"/>
              <w:jc w:val="both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Стратегии, програми или проекти за подпомагане на неправителствените организации.</w:t>
            </w:r>
          </w:p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left="317" w:hanging="360"/>
              <w:jc w:val="both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zh-CN"/>
              </w:rPr>
            </w:pP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D6488A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 xml:space="preserve">Дейност 3. Насърчава се социалното единство и интеграцията на </w:t>
            </w:r>
            <w:proofErr w:type="spellStart"/>
            <w:r w:rsidR="00D6488A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необлагодетелстваните</w:t>
            </w:r>
            <w:proofErr w:type="spellEnd"/>
            <w:r w:rsidR="00D6488A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райони.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3. Общината прилага политика за подобряване на социалното сближаване и насърчаване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междукултурно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общуване и взаимодействие.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6"/>
              </w:numPr>
              <w:tabs>
                <w:tab w:val="num" w:pos="235"/>
                <w:tab w:val="left" w:pos="445"/>
              </w:tabs>
              <w:suppressAutoHyphens/>
              <w:spacing w:after="0" w:line="240" w:lineRule="auto"/>
              <w:ind w:left="235" w:hanging="14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Стратегии, програми или планове за развитие на социалните услуги, за интеграция на изостаналите райони;</w:t>
            </w:r>
          </w:p>
          <w:p w:rsidR="00CD2ECC" w:rsidRPr="00BA440E" w:rsidRDefault="00CD2ECC" w:rsidP="00CD2ECC">
            <w:pPr>
              <w:numPr>
                <w:ilvl w:val="0"/>
                <w:numId w:val="76"/>
              </w:numPr>
              <w:tabs>
                <w:tab w:val="num" w:pos="235"/>
                <w:tab w:val="left" w:pos="445"/>
              </w:tabs>
              <w:suppressAutoHyphens/>
              <w:spacing w:after="0" w:line="240" w:lineRule="auto"/>
              <w:ind w:left="235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  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Културен календар на общината.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4.  Общината е приела отделни планове за интеграция на конкретни социално уязвими групи.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7"/>
              </w:numPr>
              <w:tabs>
                <w:tab w:val="num" w:pos="235"/>
                <w:tab w:val="left" w:pos="7938"/>
              </w:tabs>
              <w:suppressAutoHyphens/>
              <w:spacing w:after="0" w:line="240" w:lineRule="auto"/>
              <w:ind w:left="235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Планове и програми за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интеграция на конкретни социално уязвими групи.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D6488A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4. Гарантира се достъпът до </w:t>
            </w:r>
            <w:r w:rsidR="00D6488A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основни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услуги, особено за най-непривилегированите части от населението.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66421" w:rsidRDefault="00CD2ECC" w:rsidP="00766421">
            <w:pPr>
              <w:suppressAutoHyphens/>
              <w:spacing w:after="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5. </w:t>
            </w:r>
            <w:r w:rsidR="00766421" w:rsidRPr="00766421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  <w:p w:rsidR="00BD45B8" w:rsidRPr="00BA440E" w:rsidRDefault="00BD45B8" w:rsidP="00766421">
            <w:pPr>
              <w:suppressAutoHyphens/>
              <w:spacing w:after="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bookmarkStart w:id="3" w:name="_GoBack"/>
            <w:bookmarkEnd w:id="3"/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001B7B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001B7B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ПИРО</w:t>
            </w:r>
            <w:r w:rsidRPr="00001B7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="00CD2ECC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(конкретна част)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или програма за развитие на социалните услуги в общината;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 или програми  за интегриране на граждани в уязвимо социално положение, за осигуряване на равни възможности за хората в неравностойно положение;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Обществени съвети за социално включване на хора с увреждания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Обществени съвети за социална интеграция на роми;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12.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ОТЧЕТНОСТ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D45B8" w:rsidRDefault="00CD2ECC" w:rsidP="00BD45B8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bookmarkStart w:id="4" w:name="__DdeLink__10569_587901581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публикуване в Интернет на основни документи за дейността на местна администрация;</w:t>
            </w:r>
            <w:bookmarkEnd w:id="4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подд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ържане на публични регистри, съответно за: общинската собственост,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търговските дружества с общинско и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мущество и общинско участие, концесиите,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сде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лките с общинска собственост, рекламните площи, даренията, озеленените площи,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общински земи от поземлени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я фонд, обществените поръчки, разработени/финансирани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проекти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други;</w:t>
            </w:r>
            <w:r w:rsidR="00BD45B8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</w:t>
            </w:r>
            <w:r w:rsidR="00BD45B8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ублично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ст на р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езултатите от изпъл</w:t>
            </w:r>
            <w:r w:rsidR="00BD45B8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нението на проекти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; периодични отчети за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пред гражданите; въвеждане на процедура за непрекъснато наблюдение и поетапно отчитан</w:t>
            </w:r>
            <w:r w:rsidR="002B627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 на изпълнявани проекти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; организиране на приемна на кмета, включително “изнесена” в отделните населени места на общината; да се отчитат публично алтернативните източници на финансиране - поемане и обслужване на общински дълг; периодичен отчет пред обществеността за събираемостта на наемите, като част от общите несъбираеми вземания; годишните финансови резултати от дейността на общинските предприятия и на търговските дружества с общинско участие да се приемат от общинските съвети и да се оповестяват сред обществеността; да се прави периодичен публичен отчет на постигнатия напредък при въвеждането на Харта на клиента; публикуване обобщен анализ на предприетите действия на общината въз основа на постъпилите жалби на граждани.</w:t>
            </w:r>
          </w:p>
        </w:tc>
      </w:tr>
      <w:tr w:rsidR="00CD2ECC" w:rsidRPr="00BA440E" w:rsidTr="00BA440E">
        <w:trPr>
          <w:trHeight w:val="566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lastRenderedPageBreak/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253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1. 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Устройствен правилник на общинската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Заповеди за делегиране на права;</w:t>
            </w:r>
          </w:p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Длъжностни характеристики на всички длъжности в общината;</w:t>
            </w:r>
          </w:p>
        </w:tc>
      </w:tr>
      <w:tr w:rsidR="00CD2ECC" w:rsidRPr="00BA440E" w:rsidTr="00BA440E">
        <w:trPr>
          <w:trHeight w:val="461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253"/>
              </w:tabs>
              <w:suppressAutoHyphens/>
              <w:spacing w:after="0" w:line="240" w:lineRule="auto"/>
              <w:ind w:left="46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2. Решенията се докладват, обясняват и могат да бъдат санкционирани.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ind w:left="7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приема редовни публични доклади (два пъти годишно) за отчитане на взетите решения.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8"/>
              </w:numPr>
              <w:tabs>
                <w:tab w:val="left" w:pos="7938"/>
              </w:tabs>
              <w:suppressAutoHyphens/>
              <w:spacing w:after="0" w:line="240" w:lineRule="auto"/>
              <w:ind w:left="376" w:hanging="141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Публикувани отчети за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3"/>
              </w:numPr>
              <w:tabs>
                <w:tab w:val="left" w:pos="293"/>
              </w:tabs>
              <w:suppressAutoHyphens/>
              <w:spacing w:after="0" w:line="240" w:lineRule="auto"/>
              <w:ind w:hanging="229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Устройствен правилник на общинската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23"/>
              </w:numPr>
              <w:tabs>
                <w:tab w:val="left" w:pos="293"/>
              </w:tabs>
              <w:suppressAutoHyphens/>
              <w:spacing w:after="0" w:line="240" w:lineRule="auto"/>
              <w:ind w:hanging="229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23"/>
              </w:numPr>
              <w:tabs>
                <w:tab w:val="left" w:pos="293"/>
              </w:tabs>
              <w:suppressAutoHyphens/>
              <w:spacing w:after="0" w:line="240" w:lineRule="auto"/>
              <w:ind w:hanging="229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Отчет за изпълнение на решенията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53"/>
              </w:numPr>
              <w:tabs>
                <w:tab w:val="left" w:pos="293"/>
              </w:tabs>
              <w:suppressAutoHyphens/>
              <w:spacing w:after="0" w:line="240" w:lineRule="auto"/>
              <w:ind w:left="293" w:hanging="229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Наредби за реда, разходването и контрола на общински средства;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4. Осигурен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2B6276" w:rsidRDefault="00CD2ECC" w:rsidP="002B6276">
            <w:pPr>
              <w:pStyle w:val="ListParagraph"/>
              <w:numPr>
                <w:ilvl w:val="0"/>
                <w:numId w:val="24"/>
              </w:numPr>
              <w:tabs>
                <w:tab w:val="left" w:pos="70"/>
                <w:tab w:val="left" w:pos="212"/>
                <w:tab w:val="left" w:pos="7938"/>
              </w:tabs>
              <w:suppressAutoHyphens/>
              <w:spacing w:after="0" w:line="240" w:lineRule="auto"/>
              <w:ind w:hanging="650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2B627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предоставяне на достъп до обществена информация;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Нормативни актове, уреждащи достъпа до информация;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Отчет за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Публично оповестяване на доклади, процедури, проекти и други документи;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Публично списъци с изпълнявани програми и проекти;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Процедура за осигурен достъп до информация.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Поддържане на публични регистри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253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3. Съществуват ефективни средства срещу злоупотреби и срещу такива действия на местните власти, които накърняват правата на гражданите. 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5. </w:t>
            </w:r>
            <w:r w:rsidR="006367DA" w:rsidRPr="006367DA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</w:t>
            </w:r>
            <w:r w:rsidR="006367DA" w:rsidRPr="006367DA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вземането на решенията са на разположение за обществен контрол.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Нормативна уредба и статут на звеното за вътрешен одит; Стандарти за вътрешен одит;</w:t>
            </w:r>
          </w:p>
          <w:p w:rsidR="00CD2ECC" w:rsidRPr="00BA440E" w:rsidRDefault="00CD2ECC" w:rsidP="00CD2ECC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планове за одитна дейност; Периодични доклади на звеното за вътрешен одит;</w:t>
            </w:r>
          </w:p>
          <w:p w:rsidR="00CD2ECC" w:rsidRPr="00BA440E" w:rsidRDefault="00CD2ECC" w:rsidP="00CD2ECC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76" w:hanging="283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Стратегии, програми и планове за развитие на одитната дейност;</w:t>
            </w:r>
          </w:p>
          <w:p w:rsidR="00CD2ECC" w:rsidRPr="00BA440E" w:rsidRDefault="00CD2ECC" w:rsidP="00CD2ECC">
            <w:pPr>
              <w:numPr>
                <w:ilvl w:val="0"/>
                <w:numId w:val="7"/>
              </w:numPr>
              <w:tabs>
                <w:tab w:val="left" w:pos="7938"/>
              </w:tabs>
              <w:suppressAutoHyphens/>
              <w:spacing w:after="0" w:line="240" w:lineRule="auto"/>
              <w:ind w:left="376" w:hanging="28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Доклади от външни одити.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Етикен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кодекс;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 на клиента;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Заповеди за приемане и актуализация на СФУК;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Нормативна уредба за приемане и разглеждане на сигнали за корупция 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tabs>
                <w:tab w:val="left" w:pos="7938"/>
              </w:tabs>
              <w:suppressAutoHyphens/>
              <w:spacing w:after="0" w:line="240" w:lineRule="auto"/>
              <w:ind w:left="376" w:hanging="283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организацията на административното обслужване.</w:t>
            </w:r>
          </w:p>
        </w:tc>
      </w:tr>
    </w:tbl>
    <w:p w:rsidR="00BA440E" w:rsidRPr="00BA440E" w:rsidRDefault="00BA440E" w:rsidP="00BA440E">
      <w:pPr>
        <w:suppressAutoHyphens/>
        <w:spacing w:after="200" w:line="276" w:lineRule="auto"/>
        <w:rPr>
          <w:rFonts w:ascii="Calibri" w:eastAsia="Calibri" w:hAnsi="Calibri" w:cs="Times New Roman"/>
          <w:lang w:eastAsia="zh-CN"/>
        </w:rPr>
      </w:pPr>
    </w:p>
    <w:p w:rsidR="00791FEB" w:rsidRPr="00791FEB" w:rsidRDefault="00791FEB" w:rsidP="00791FEB">
      <w:pPr>
        <w:spacing w:line="276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sectPr w:rsidR="00791FEB" w:rsidRPr="00791FEB" w:rsidSect="00BA440E">
      <w:footerReference w:type="default" r:id="rId7"/>
      <w:pgSz w:w="16838" w:h="11906" w:orient="landscape"/>
      <w:pgMar w:top="709" w:right="962" w:bottom="993" w:left="993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828" w:rsidRDefault="002D4828" w:rsidP="007D5FB0">
      <w:pPr>
        <w:spacing w:after="0" w:line="240" w:lineRule="auto"/>
      </w:pPr>
      <w:r>
        <w:separator/>
      </w:r>
    </w:p>
  </w:endnote>
  <w:endnote w:type="continuationSeparator" w:id="0">
    <w:p w:rsidR="002D4828" w:rsidRDefault="002D4828" w:rsidP="007D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74973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C70C29" w:rsidRDefault="00C70C29">
            <w:pPr>
              <w:pStyle w:val="Footer"/>
              <w:jc w:val="right"/>
            </w:pPr>
            <w:proofErr w:type="spellStart"/>
            <w:r w:rsidRPr="00BA440E">
              <w:rPr>
                <w:sz w:val="16"/>
                <w:szCs w:val="16"/>
              </w:rPr>
              <w:t>Page</w:t>
            </w:r>
            <w:proofErr w:type="spellEnd"/>
            <w:r w:rsidRPr="00BA440E">
              <w:rPr>
                <w:sz w:val="16"/>
                <w:szCs w:val="16"/>
              </w:rPr>
              <w:t xml:space="preserve"> </w:t>
            </w:r>
            <w:r w:rsidRPr="00BA440E">
              <w:rPr>
                <w:b/>
                <w:bCs/>
                <w:sz w:val="16"/>
                <w:szCs w:val="16"/>
              </w:rPr>
              <w:fldChar w:fldCharType="begin"/>
            </w:r>
            <w:r w:rsidRPr="00BA440E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BA440E">
              <w:rPr>
                <w:b/>
                <w:bCs/>
                <w:sz w:val="16"/>
                <w:szCs w:val="16"/>
              </w:rPr>
              <w:fldChar w:fldCharType="separate"/>
            </w:r>
            <w:r w:rsidR="00BD45B8">
              <w:rPr>
                <w:b/>
                <w:bCs/>
                <w:noProof/>
                <w:sz w:val="16"/>
                <w:szCs w:val="16"/>
              </w:rPr>
              <w:t>24</w:t>
            </w:r>
            <w:r w:rsidRPr="00BA440E">
              <w:rPr>
                <w:b/>
                <w:bCs/>
                <w:sz w:val="16"/>
                <w:szCs w:val="16"/>
              </w:rPr>
              <w:fldChar w:fldCharType="end"/>
            </w:r>
            <w:r w:rsidRPr="00BA440E">
              <w:rPr>
                <w:sz w:val="16"/>
                <w:szCs w:val="16"/>
              </w:rPr>
              <w:t xml:space="preserve"> </w:t>
            </w:r>
            <w:proofErr w:type="spellStart"/>
            <w:r w:rsidRPr="00BA440E">
              <w:rPr>
                <w:sz w:val="16"/>
                <w:szCs w:val="16"/>
              </w:rPr>
              <w:t>of</w:t>
            </w:r>
            <w:proofErr w:type="spellEnd"/>
            <w:r w:rsidRPr="00BA440E">
              <w:rPr>
                <w:sz w:val="16"/>
                <w:szCs w:val="16"/>
              </w:rPr>
              <w:t xml:space="preserve"> </w:t>
            </w:r>
            <w:r w:rsidRPr="00BA440E">
              <w:rPr>
                <w:b/>
                <w:bCs/>
                <w:sz w:val="16"/>
                <w:szCs w:val="16"/>
              </w:rPr>
              <w:fldChar w:fldCharType="begin"/>
            </w:r>
            <w:r w:rsidRPr="00BA440E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BA440E">
              <w:rPr>
                <w:b/>
                <w:bCs/>
                <w:sz w:val="16"/>
                <w:szCs w:val="16"/>
              </w:rPr>
              <w:fldChar w:fldCharType="separate"/>
            </w:r>
            <w:r w:rsidR="00BD45B8">
              <w:rPr>
                <w:b/>
                <w:bCs/>
                <w:noProof/>
                <w:sz w:val="16"/>
                <w:szCs w:val="16"/>
              </w:rPr>
              <w:t>24</w:t>
            </w:r>
            <w:r w:rsidRPr="00BA440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70C29" w:rsidRDefault="00C70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828" w:rsidRDefault="002D4828" w:rsidP="007D5FB0">
      <w:pPr>
        <w:spacing w:after="0" w:line="240" w:lineRule="auto"/>
      </w:pPr>
      <w:r>
        <w:separator/>
      </w:r>
    </w:p>
  </w:footnote>
  <w:footnote w:type="continuationSeparator" w:id="0">
    <w:p w:rsidR="002D4828" w:rsidRDefault="002D4828" w:rsidP="007D5FB0">
      <w:pPr>
        <w:spacing w:after="0" w:line="240" w:lineRule="auto"/>
      </w:pPr>
      <w:r>
        <w:continuationSeparator/>
      </w:r>
    </w:p>
  </w:footnote>
  <w:footnote w:id="1">
    <w:p w:rsidR="00C70C29" w:rsidRPr="000743DA" w:rsidRDefault="00C70C29" w:rsidP="00BA440E">
      <w:pPr>
        <w:pStyle w:val="FootnoteText"/>
        <w:jc w:val="both"/>
      </w:pPr>
      <w:r w:rsidRPr="00FB1E11">
        <w:rPr>
          <w:rStyle w:val="FootnoteReference"/>
          <w:rFonts w:ascii="Times New Roman" w:hAnsi="Times New Roman" w:cs="Times New Roman"/>
        </w:rPr>
        <w:footnoteRef/>
      </w:r>
      <w:r w:rsidRPr="00FB1E11">
        <w:rPr>
          <w:rFonts w:ascii="Times New Roman" w:hAnsi="Times New Roman" w:cs="Times New Roman"/>
        </w:rPr>
        <w:t xml:space="preserve"> Списъкът е</w:t>
      </w:r>
      <w:r>
        <w:t xml:space="preserve"> </w:t>
      </w:r>
      <w:r w:rsidRPr="00654F99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 </w:t>
      </w:r>
      <w:r w:rsidRPr="00654F99">
        <w:rPr>
          <w:rFonts w:ascii="Times New Roman" w:hAnsi="Times New Roman"/>
        </w:rPr>
        <w:t xml:space="preserve">1 </w:t>
      </w:r>
      <w:r>
        <w:rPr>
          <w:rFonts w:ascii="Times New Roman" w:hAnsi="Times New Roman"/>
        </w:rPr>
        <w:t xml:space="preserve">към </w:t>
      </w:r>
      <w:r w:rsidRPr="00654F99">
        <w:rPr>
          <w:rFonts w:ascii="Times New Roman" w:hAnsi="Times New Roman"/>
        </w:rPr>
        <w:t xml:space="preserve">„Анализ на изпълнението на Стратегията за иновации и добро управление на местно ниво“, </w:t>
      </w:r>
      <w:r>
        <w:rPr>
          <w:rFonts w:ascii="Times New Roman" w:hAnsi="Times New Roman"/>
        </w:rPr>
        <w:t xml:space="preserve">изготвен през 2019 г. </w:t>
      </w:r>
      <w:r w:rsidRPr="00654F99">
        <w:rPr>
          <w:rFonts w:ascii="Times New Roman" w:hAnsi="Times New Roman"/>
        </w:rPr>
        <w:t>в изпълнение на договор за безвъзмездна финансова помощ BG05SFOP001-2.001-0005 за реализиране на проект „Инициативи за прилагане на 12-те принципа за добро управление от Стратегията за иновации и добро управление на местно ниво на Съвета на Европа“, финансиран от Оперативна програма „Добро управление“, съфинансирана от Европейския съюз чрез Европейския социален фонд</w:t>
      </w:r>
      <w:r>
        <w:rPr>
          <w:rFonts w:ascii="Times New Roman" w:hAnsi="Times New Roman"/>
        </w:rPr>
        <w:t>. Документът е достъпен на следния линк:</w:t>
      </w:r>
      <w:r w:rsidRPr="0081158D">
        <w:t xml:space="preserve"> </w:t>
      </w:r>
      <w:hyperlink r:id="rId1" w:history="1">
        <w:r w:rsidRPr="00A26708">
          <w:rPr>
            <w:rStyle w:val="Hyperlink"/>
            <w:rFonts w:ascii="Times New Roman" w:hAnsi="Times New Roman"/>
          </w:rPr>
          <w:t>http://self.government.bg/decentralization/?cid=600071&amp;ssid=14&amp;sid=20</w:t>
        </w:r>
      </w:hyperlink>
      <w:r>
        <w:rPr>
          <w:rStyle w:val="Hyperlink"/>
          <w:rFonts w:ascii="Times New Roman" w:hAnsi="Times New Roman"/>
        </w:rPr>
        <w:t xml:space="preserve">. </w:t>
      </w:r>
    </w:p>
    <w:p w:rsidR="00C70C29" w:rsidRPr="0095385E" w:rsidRDefault="00C70C29" w:rsidP="00BA440E">
      <w:pPr>
        <w:pStyle w:val="FootnoteText"/>
        <w:jc w:val="both"/>
        <w:rPr>
          <w:rFonts w:ascii="Times New Roman" w:hAnsi="Times New Roman"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114"/>
        </w:tabs>
        <w:ind w:left="11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74"/>
        </w:tabs>
        <w:ind w:left="14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34"/>
        </w:tabs>
        <w:ind w:left="183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94"/>
        </w:tabs>
        <w:ind w:left="21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54"/>
        </w:tabs>
        <w:ind w:left="25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74"/>
        </w:tabs>
        <w:ind w:left="32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34"/>
        </w:tabs>
        <w:ind w:left="3634" w:hanging="360"/>
      </w:pPr>
      <w:rPr>
        <w:rFonts w:ascii="OpenSymbol" w:hAnsi="OpenSymbol" w:cs="OpenSymbo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9"/>
        </w:tabs>
        <w:ind w:left="39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754"/>
        </w:tabs>
        <w:ind w:left="7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14"/>
        </w:tabs>
        <w:ind w:left="11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74"/>
        </w:tabs>
        <w:ind w:left="147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1834"/>
        </w:tabs>
        <w:ind w:left="18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94"/>
        </w:tabs>
        <w:ind w:left="21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2914"/>
        </w:tabs>
        <w:ind w:left="29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74"/>
        </w:tabs>
        <w:ind w:left="3274" w:hanging="360"/>
      </w:pPr>
      <w:rPr>
        <w:rFonts w:ascii="OpenSymbol" w:hAnsi="OpenSymbol" w:cs="OpenSymbol"/>
      </w:r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1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114"/>
        </w:tabs>
        <w:ind w:left="11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74"/>
        </w:tabs>
        <w:ind w:left="14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34"/>
        </w:tabs>
        <w:ind w:left="183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94"/>
        </w:tabs>
        <w:ind w:left="21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54"/>
        </w:tabs>
        <w:ind w:left="25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74"/>
        </w:tabs>
        <w:ind w:left="32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34"/>
        </w:tabs>
        <w:ind w:left="3634" w:hanging="360"/>
      </w:pPr>
      <w:rPr>
        <w:rFonts w:ascii="OpenSymbol" w:hAnsi="OpenSymbol" w:cs="OpenSymbol"/>
      </w:rPr>
    </w:lvl>
  </w:abstractNum>
  <w:abstractNum w:abstractNumId="12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18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09"/>
        </w:tabs>
        <w:ind w:left="293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653"/>
        </w:tabs>
        <w:ind w:left="65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13"/>
        </w:tabs>
        <w:ind w:left="101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1733"/>
        </w:tabs>
        <w:ind w:left="173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93"/>
        </w:tabs>
        <w:ind w:left="209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453"/>
        </w:tabs>
        <w:ind w:left="2453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2813"/>
        </w:tabs>
        <w:ind w:left="281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73"/>
        </w:tabs>
        <w:ind w:left="3173" w:hanging="360"/>
      </w:pPr>
      <w:rPr>
        <w:rFonts w:ascii="OpenSymbol" w:hAnsi="OpenSymbol" w:cs="OpenSymbol"/>
      </w:rPr>
    </w:lvl>
  </w:abstractNum>
  <w:abstractNum w:abstractNumId="23" w15:restartNumberingAfterBreak="0">
    <w:nsid w:val="00000026"/>
    <w:multiLevelType w:val="multilevel"/>
    <w:tmpl w:val="04E8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</w:abstractNum>
  <w:abstractNum w:abstractNumId="25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2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eastAsia="bg-BG"/>
      </w:rPr>
    </w:lvl>
  </w:abstractNum>
  <w:abstractNum w:abstractNumId="27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hd w:val="clear" w:color="auto" w:fill="FEFEFE"/>
        <w:lang w:eastAsia="zh-C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shd w:val="clear" w:color="auto" w:fill="FEFEFE"/>
        <w:lang w:eastAsia="zh-C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shd w:val="clear" w:color="auto" w:fill="FEFEFE"/>
        <w:lang w:eastAsia="zh-C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29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 w:cs="Symbol"/>
      </w:rPr>
    </w:lvl>
  </w:abstractNum>
  <w:abstractNum w:abstractNumId="31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hd w:val="clear" w:color="auto" w:fill="FFFFF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hd w:val="clear" w:color="auto" w:fill="FFFFFF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hd w:val="clear" w:color="auto" w:fill="FFFFFF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4" w15:restartNumberingAfterBreak="0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35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</w:abstractNum>
  <w:abstractNum w:abstractNumId="37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lang w:val="ru-RU"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lang w:val="ru-RU"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lang w:val="ru-RU"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8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9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0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1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2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"/>
      <w:lvlJc w:val="left"/>
      <w:pPr>
        <w:tabs>
          <w:tab w:val="num" w:pos="0"/>
        </w:tabs>
        <w:ind w:left="0" w:firstLine="284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firstLine="0"/>
      </w:pPr>
      <w:rPr>
        <w:rFonts w:ascii="Symbol" w:hAnsi="Symbol" w:cs="Symbol"/>
        <w:color w:val="00000A"/>
        <w:sz w:val="24"/>
        <w:szCs w:val="24"/>
        <w:lang w:eastAsia="bg-BG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4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5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46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7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8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49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50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1" w15:restartNumberingAfterBreak="0">
    <w:nsid w:val="00000047"/>
    <w:multiLevelType w:val="multilevel"/>
    <w:tmpl w:val="00000047"/>
    <w:name w:val="WW8Num7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2" w15:restartNumberingAfterBreak="0">
    <w:nsid w:val="00000048"/>
    <w:multiLevelType w:val="multilevel"/>
    <w:tmpl w:val="00000048"/>
    <w:name w:val="WW8Num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3" w15:restartNumberingAfterBreak="0">
    <w:nsid w:val="00000049"/>
    <w:multiLevelType w:val="multilevel"/>
    <w:tmpl w:val="00000049"/>
    <w:name w:val="WW8Num7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54" w15:restartNumberingAfterBreak="0">
    <w:nsid w:val="0000004A"/>
    <w:multiLevelType w:val="multi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5" w15:restartNumberingAfterBreak="0">
    <w:nsid w:val="0000004B"/>
    <w:multiLevelType w:val="multilevel"/>
    <w:tmpl w:val="0000004B"/>
    <w:name w:val="WW8Num7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6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  <w:lang w:eastAsia="bg-BG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7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8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9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60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1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2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00000055"/>
    <w:multiLevelType w:val="multilevel"/>
    <w:tmpl w:val="00000055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4" w15:restartNumberingAfterBreak="0">
    <w:nsid w:val="00000057"/>
    <w:multiLevelType w:val="multilevel"/>
    <w:tmpl w:val="00000057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5" w15:restartNumberingAfterBreak="0">
    <w:nsid w:val="00000058"/>
    <w:multiLevelType w:val="multilevel"/>
    <w:tmpl w:val="00000058"/>
    <w:name w:val="WW8Num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6" w15:restartNumberingAfterBreak="0">
    <w:nsid w:val="00000059"/>
    <w:multiLevelType w:val="singleLevel"/>
    <w:tmpl w:val="00000059"/>
    <w:name w:val="WW8Num8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7" w15:restartNumberingAfterBreak="0">
    <w:nsid w:val="0000005C"/>
    <w:multiLevelType w:val="multilevel"/>
    <w:tmpl w:val="0000005C"/>
    <w:name w:val="WW8Num92"/>
    <w:lvl w:ilvl="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480" w:hanging="360"/>
      </w:pPr>
      <w:rPr>
        <w:rFonts w:ascii="Wingdings" w:hAnsi="Wingdings" w:cs="Wingdings"/>
      </w:rPr>
    </w:lvl>
  </w:abstractNum>
  <w:abstractNum w:abstractNumId="68" w15:restartNumberingAfterBreak="0">
    <w:nsid w:val="0000005D"/>
    <w:multiLevelType w:val="multilevel"/>
    <w:tmpl w:val="0000005D"/>
    <w:name w:val="WW8Num9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9" w15:restartNumberingAfterBreak="0">
    <w:nsid w:val="0000005E"/>
    <w:multiLevelType w:val="multilevel"/>
    <w:tmpl w:val="0000005E"/>
    <w:name w:val="WW8Num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0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firstLine="0"/>
      </w:pPr>
      <w:rPr>
        <w:rFonts w:ascii="Symbol" w:hAnsi="Symbol" w:cs="Symbol"/>
        <w:color w:val="00000A"/>
        <w:sz w:val="24"/>
        <w:szCs w:val="24"/>
        <w:lang w:eastAsia="bg-BG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00000061"/>
    <w:multiLevelType w:val="multilevel"/>
    <w:tmpl w:val="00000061"/>
    <w:name w:val="WW8Num97"/>
    <w:lvl w:ilvl="0">
      <w:start w:val="1"/>
      <w:numFmt w:val="bullet"/>
      <w:lvlText w:val=""/>
      <w:lvlJc w:val="left"/>
      <w:pPr>
        <w:tabs>
          <w:tab w:val="num" w:pos="709"/>
        </w:tabs>
        <w:ind w:left="643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2" w15:restartNumberingAfterBreak="0">
    <w:nsid w:val="00000062"/>
    <w:multiLevelType w:val="multilevel"/>
    <w:tmpl w:val="00000062"/>
    <w:name w:val="WW8Num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3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4" w15:restartNumberingAfterBreak="0">
    <w:nsid w:val="00000065"/>
    <w:multiLevelType w:val="multilevel"/>
    <w:tmpl w:val="00000065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00000066"/>
    <w:multiLevelType w:val="multilevel"/>
    <w:tmpl w:val="00000066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7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8" w15:restartNumberingAfterBreak="0">
    <w:nsid w:val="2A966EE6"/>
    <w:multiLevelType w:val="hybridMultilevel"/>
    <w:tmpl w:val="9BA21868"/>
    <w:lvl w:ilvl="0" w:tplc="04020001">
      <w:start w:val="1"/>
      <w:numFmt w:val="bullet"/>
      <w:lvlText w:val=""/>
      <w:lvlJc w:val="left"/>
      <w:pPr>
        <w:ind w:left="94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79" w15:restartNumberingAfterBreak="0">
    <w:nsid w:val="34FB4739"/>
    <w:multiLevelType w:val="hybridMultilevel"/>
    <w:tmpl w:val="DADCE8A4"/>
    <w:lvl w:ilvl="0" w:tplc="9EA80570">
      <w:start w:val="6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0" w15:restartNumberingAfterBreak="0">
    <w:nsid w:val="381A7F26"/>
    <w:multiLevelType w:val="hybridMultilevel"/>
    <w:tmpl w:val="AD5626C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0426CD0"/>
    <w:multiLevelType w:val="hybridMultilevel"/>
    <w:tmpl w:val="6EBE02F4"/>
    <w:lvl w:ilvl="0" w:tplc="04020001">
      <w:start w:val="1"/>
      <w:numFmt w:val="bullet"/>
      <w:lvlText w:val=""/>
      <w:lvlJc w:val="left"/>
      <w:pPr>
        <w:ind w:left="94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82" w15:restartNumberingAfterBreak="0">
    <w:nsid w:val="60AA2DA3"/>
    <w:multiLevelType w:val="hybridMultilevel"/>
    <w:tmpl w:val="BFC6A0FC"/>
    <w:lvl w:ilvl="0" w:tplc="BBB6C6DA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83" w15:restartNumberingAfterBreak="0">
    <w:nsid w:val="68124E69"/>
    <w:multiLevelType w:val="hybridMultilevel"/>
    <w:tmpl w:val="00E0CCD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D5703D"/>
    <w:multiLevelType w:val="hybridMultilevel"/>
    <w:tmpl w:val="39FCC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82"/>
  </w:num>
  <w:num w:numId="79">
    <w:abstractNumId w:val="84"/>
  </w:num>
  <w:num w:numId="80">
    <w:abstractNumId w:val="79"/>
  </w:num>
  <w:num w:numId="81">
    <w:abstractNumId w:val="81"/>
  </w:num>
  <w:num w:numId="82">
    <w:abstractNumId w:val="78"/>
  </w:num>
  <w:num w:numId="83">
    <w:abstractNumId w:val="80"/>
  </w:num>
  <w:num w:numId="84">
    <w:abstractNumId w:val="8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B0"/>
    <w:rsid w:val="00001B7B"/>
    <w:rsid w:val="00026B4D"/>
    <w:rsid w:val="000743DA"/>
    <w:rsid w:val="00075A96"/>
    <w:rsid w:val="00081BC7"/>
    <w:rsid w:val="000830BF"/>
    <w:rsid w:val="00087FA1"/>
    <w:rsid w:val="000903A3"/>
    <w:rsid w:val="0009139A"/>
    <w:rsid w:val="00094616"/>
    <w:rsid w:val="000A297C"/>
    <w:rsid w:val="000B086A"/>
    <w:rsid w:val="000B323F"/>
    <w:rsid w:val="000C5B54"/>
    <w:rsid w:val="000E7E05"/>
    <w:rsid w:val="000F5BCE"/>
    <w:rsid w:val="00110CDF"/>
    <w:rsid w:val="0013381D"/>
    <w:rsid w:val="001677D3"/>
    <w:rsid w:val="00172389"/>
    <w:rsid w:val="001934A8"/>
    <w:rsid w:val="0019399B"/>
    <w:rsid w:val="001B7BCD"/>
    <w:rsid w:val="001D1DE8"/>
    <w:rsid w:val="001D2BEB"/>
    <w:rsid w:val="001D4455"/>
    <w:rsid w:val="001E4C48"/>
    <w:rsid w:val="00246FD8"/>
    <w:rsid w:val="00247A53"/>
    <w:rsid w:val="002631B3"/>
    <w:rsid w:val="002837A4"/>
    <w:rsid w:val="002933F6"/>
    <w:rsid w:val="002B6276"/>
    <w:rsid w:val="002D4828"/>
    <w:rsid w:val="002E4C6C"/>
    <w:rsid w:val="00310546"/>
    <w:rsid w:val="003106E3"/>
    <w:rsid w:val="0031370C"/>
    <w:rsid w:val="00316CF5"/>
    <w:rsid w:val="00326D49"/>
    <w:rsid w:val="00353D34"/>
    <w:rsid w:val="003802E4"/>
    <w:rsid w:val="003A618A"/>
    <w:rsid w:val="003D1C0B"/>
    <w:rsid w:val="003E2070"/>
    <w:rsid w:val="003F45D0"/>
    <w:rsid w:val="003F5643"/>
    <w:rsid w:val="004121DE"/>
    <w:rsid w:val="0042646F"/>
    <w:rsid w:val="004627CA"/>
    <w:rsid w:val="00493933"/>
    <w:rsid w:val="004B23FA"/>
    <w:rsid w:val="004E3FDB"/>
    <w:rsid w:val="00522E89"/>
    <w:rsid w:val="005316D0"/>
    <w:rsid w:val="005449DF"/>
    <w:rsid w:val="00556896"/>
    <w:rsid w:val="00557806"/>
    <w:rsid w:val="00573BF0"/>
    <w:rsid w:val="005A47A5"/>
    <w:rsid w:val="0062053C"/>
    <w:rsid w:val="00633399"/>
    <w:rsid w:val="006367DA"/>
    <w:rsid w:val="0064432C"/>
    <w:rsid w:val="00663364"/>
    <w:rsid w:val="00663855"/>
    <w:rsid w:val="00705129"/>
    <w:rsid w:val="00705DE5"/>
    <w:rsid w:val="00722377"/>
    <w:rsid w:val="00727332"/>
    <w:rsid w:val="00736863"/>
    <w:rsid w:val="00762DF7"/>
    <w:rsid w:val="00766421"/>
    <w:rsid w:val="00791FEB"/>
    <w:rsid w:val="007D5CA0"/>
    <w:rsid w:val="007D5FB0"/>
    <w:rsid w:val="007F3333"/>
    <w:rsid w:val="00801CBA"/>
    <w:rsid w:val="00817964"/>
    <w:rsid w:val="00823AA3"/>
    <w:rsid w:val="008306DA"/>
    <w:rsid w:val="008315F5"/>
    <w:rsid w:val="00834AE7"/>
    <w:rsid w:val="00852377"/>
    <w:rsid w:val="00863EB4"/>
    <w:rsid w:val="00871B22"/>
    <w:rsid w:val="00875E57"/>
    <w:rsid w:val="008A1E82"/>
    <w:rsid w:val="008A4972"/>
    <w:rsid w:val="008A5E04"/>
    <w:rsid w:val="00931A22"/>
    <w:rsid w:val="00937659"/>
    <w:rsid w:val="00950A85"/>
    <w:rsid w:val="00960638"/>
    <w:rsid w:val="0097716F"/>
    <w:rsid w:val="009901EE"/>
    <w:rsid w:val="00991079"/>
    <w:rsid w:val="0099206C"/>
    <w:rsid w:val="009A4A88"/>
    <w:rsid w:val="009A6FB5"/>
    <w:rsid w:val="009C28E1"/>
    <w:rsid w:val="009F3C32"/>
    <w:rsid w:val="009F6593"/>
    <w:rsid w:val="009F6B21"/>
    <w:rsid w:val="00A171E2"/>
    <w:rsid w:val="00A2584C"/>
    <w:rsid w:val="00A401F8"/>
    <w:rsid w:val="00A63CA0"/>
    <w:rsid w:val="00A94C10"/>
    <w:rsid w:val="00AA673F"/>
    <w:rsid w:val="00AA7EDF"/>
    <w:rsid w:val="00AD0EF0"/>
    <w:rsid w:val="00B57278"/>
    <w:rsid w:val="00B664F7"/>
    <w:rsid w:val="00B73489"/>
    <w:rsid w:val="00BA2A98"/>
    <w:rsid w:val="00BA440E"/>
    <w:rsid w:val="00BD037A"/>
    <w:rsid w:val="00BD384F"/>
    <w:rsid w:val="00BD45B8"/>
    <w:rsid w:val="00BD55A3"/>
    <w:rsid w:val="00BE21AF"/>
    <w:rsid w:val="00BF7A15"/>
    <w:rsid w:val="00C06310"/>
    <w:rsid w:val="00C574A8"/>
    <w:rsid w:val="00C70C29"/>
    <w:rsid w:val="00C710B9"/>
    <w:rsid w:val="00C86E8C"/>
    <w:rsid w:val="00C93F95"/>
    <w:rsid w:val="00C95517"/>
    <w:rsid w:val="00CD2ECC"/>
    <w:rsid w:val="00CF6406"/>
    <w:rsid w:val="00D15CC8"/>
    <w:rsid w:val="00D178EA"/>
    <w:rsid w:val="00D23FE3"/>
    <w:rsid w:val="00D3244E"/>
    <w:rsid w:val="00D340CA"/>
    <w:rsid w:val="00D6488A"/>
    <w:rsid w:val="00D95399"/>
    <w:rsid w:val="00D95784"/>
    <w:rsid w:val="00DE129C"/>
    <w:rsid w:val="00E33836"/>
    <w:rsid w:val="00E450A3"/>
    <w:rsid w:val="00E469BE"/>
    <w:rsid w:val="00E530E3"/>
    <w:rsid w:val="00E64BEC"/>
    <w:rsid w:val="00EA6274"/>
    <w:rsid w:val="00EE112B"/>
    <w:rsid w:val="00EF5BDE"/>
    <w:rsid w:val="00F0049E"/>
    <w:rsid w:val="00F67FC2"/>
    <w:rsid w:val="00F769A0"/>
    <w:rsid w:val="00F916BE"/>
    <w:rsid w:val="00FB1E11"/>
    <w:rsid w:val="00FE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B4C85"/>
  <w15:chartTrackingRefBased/>
  <w15:docId w15:val="{2F9988F4-7F4D-49E6-B54A-88CB992E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F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5F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F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5FB0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23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440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A4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40E"/>
  </w:style>
  <w:style w:type="paragraph" w:styleId="Footer">
    <w:name w:val="footer"/>
    <w:basedOn w:val="Normal"/>
    <w:link w:val="FooterChar"/>
    <w:uiPriority w:val="99"/>
    <w:unhideWhenUsed/>
    <w:rsid w:val="00BA4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40E"/>
  </w:style>
  <w:style w:type="paragraph" w:styleId="BalloonText">
    <w:name w:val="Balloon Text"/>
    <w:basedOn w:val="Normal"/>
    <w:link w:val="BalloonTextChar"/>
    <w:uiPriority w:val="99"/>
    <w:semiHidden/>
    <w:unhideWhenUsed/>
    <w:rsid w:val="000B3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2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elf.government.bg/decentralization/?cid=600071&amp;ssid=14&amp;sid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24</Pages>
  <Words>9141</Words>
  <Characters>52109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20</cp:revision>
  <cp:lastPrinted>2024-03-22T12:15:00Z</cp:lastPrinted>
  <dcterms:created xsi:type="dcterms:W3CDTF">2024-03-22T11:27:00Z</dcterms:created>
  <dcterms:modified xsi:type="dcterms:W3CDTF">2024-03-22T13:01:00Z</dcterms:modified>
</cp:coreProperties>
</file>